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6E" w:rsidRDefault="00D813BF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8388626</wp:posOffset>
                </wp:positionH>
                <wp:positionV relativeFrom="paragraph">
                  <wp:posOffset>-373408</wp:posOffset>
                </wp:positionV>
                <wp:extent cx="1200647" cy="341906"/>
                <wp:effectExtent l="0" t="0" r="19050" b="2032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647" cy="34190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7B8C" w:rsidRPr="00D813BF" w:rsidRDefault="00467B8C" w:rsidP="00D813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เอกสารแนบ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660.5pt;margin-top:-29.4pt;width:94.55pt;height:2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Tp4zAIAALYFAAAOAAAAZHJzL2Uyb0RvYy54bWysVM1u1DAQviPxDpbvNNll29Ko2WrVqgip&#10;aita1LPXsZtIjm1s7ybLiSM8AhIXkLjADQmRvk0ehbGTzS6l4oDIwZnxzHzz45k5PKpLgZbM2ELJ&#10;FI92YoyYpCor5G2KX12fPnmGkXVEZkQoyVK8YhYfTR8/Oqx0wsYqVyJjBgGItEmlU5w7p5MosjRn&#10;JbE7SjMJQq5MSRyw5jbKDKkAvRTROI73okqZTBtFmbVwe9IJ8TTgc86ou+DcModEiiE2F04Tzrk/&#10;o+khSW4N0XlB+zDIP0RRkkKC0wHqhDiCFqb4A6osqFFWcbdDVRkpzgvKQg6QzSi+l81VTjQLuUBx&#10;rB7KZP8fLD1fXhpUZPB2GElSwhO1zde2+dHevWvv3rbNt7b50rPN57b51DYf2+Zn23zwxN37tvmO&#10;Rr6KlbYJgF3pS9NzFkhfkpqb0v8hWVSHyq+GyrPaIQqXI/+Wk32MKMieTkYH8Z4HjTbW2lj3nKkS&#10;eSLFBl42FJwsz6zrVNcq3plUp4UQcE8SIf1plSgyfxcY317sWBi0JNAYrg4pgLctLeC8ZeQT61IJ&#10;lFsJ1qG+ZBwKB8GPQyChZTeYhFIm3agT5SRjnavdGL4+tcEiJCokAHpkDkEO2D3A7/Gusbu0e31v&#10;ykLHD8bx3wLrjAeL4FlJNxiXhVTmIQABWfWeO/11kbrS+Cq5el6DiifnKltBhxnVjZ7V9LSAFzwj&#10;1l0SA7MGUwn7w13AwYWqUqx6CqNcmTcP3Xt9GAGQYlTB7KbYvl4QwzASLyQMx8FoMvHDHpjJ7v4Y&#10;GLMtmW9L5KI8VtAFMAAQXSC9vhNrkhtV3sCamXmvICKSgu8UU2fWzLHrdgosKspms6AGA66JO5NX&#10;mnpwX2Dfodf1DTG6b2MHA3Cu1nNOknvd3Ol6S6lmC6d4EVp9U9e+9LAcQg/1i8xvn20+aG3W7fQX&#10;AAAA//8DAFBLAwQUAAYACAAAACEAH29v++IAAAAMAQAADwAAAGRycy9kb3ducmV2LnhtbEyPUUvD&#10;MBSF3wX/Q7iCL2NLWpmM2nQMYW4ICs7twbesyZpicxOabKv/3tsnfTznHs49X7kcXMcupo+tRwnZ&#10;TAAzWHvdYiNh/7meLoDFpFCrzqOR8GMiLKvbm1IV2l/xw1x2qWFUgrFQEmxKoeA81tY4FWc+GKTb&#10;yfdOJZJ9w3WvrlTuOp4L8cidapE+WBXMszX19+7sJKw3drLir2+HsI3vJ5dvw8tm8iXl/d2wegKW&#10;zJD+wjDOp+lQ0aajP6OOrCP9kGcEkyRM5wuCGCPzTGTAjqMlgFcl/w9R/QIAAP//AwBQSwECLQAU&#10;AAYACAAAACEAtoM4kv4AAADhAQAAEwAAAAAAAAAAAAAAAAAAAAAAW0NvbnRlbnRfVHlwZXNdLnht&#10;bFBLAQItABQABgAIAAAAIQA4/SH/1gAAAJQBAAALAAAAAAAAAAAAAAAAAC8BAABfcmVscy8ucmVs&#10;c1BLAQItABQABgAIAAAAIQCOgTp4zAIAALYFAAAOAAAAAAAAAAAAAAAAAC4CAABkcnMvZTJvRG9j&#10;LnhtbFBLAQItABQABgAIAAAAIQAfb2/74gAAAAwBAAAPAAAAAAAAAAAAAAAAACYFAABkcnMvZG93&#10;bnJldi54bWxQSwUGAAAAAAQABADzAAAANQYAAAAA&#10;" filled="f" strokecolor="black [3213]" strokeweight="2pt">
                <v:textbox>
                  <w:txbxContent>
                    <w:p w:rsidR="008A732B" w:rsidRPr="00D813BF" w:rsidRDefault="008A732B" w:rsidP="00D813BF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เอกสารแนบ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D7265D"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</w:t>
      </w:r>
      <w:r w:rsidR="000D5133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</w:t>
      </w:r>
      <w:r w:rsidR="000D5133" w:rsidRPr="000D5133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="00D7265D"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ตามข้อเสนอแนะของคณะกรรมการตรวจสอบและประเมินผลประจำกระทรวงเกษตรและสหกรณ์ </w:t>
      </w:r>
      <w:r w:rsidR="00D7265D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D7265D"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ในรายงานผลการตรวจสอบและประเมินผล ประจำปีงบประมาณ พ.ศ.</w:t>
      </w:r>
      <w:r w:rsidR="00467B8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7265D" w:rsidRPr="00D7265D">
        <w:rPr>
          <w:rFonts w:ascii="TH SarabunIT๙" w:hAnsi="TH SarabunIT๙" w:cs="TH SarabunIT๙"/>
          <w:b/>
          <w:bCs/>
          <w:sz w:val="32"/>
          <w:szCs w:val="32"/>
        </w:rPr>
        <w:t>2565</w:t>
      </w:r>
    </w:p>
    <w:p w:rsidR="00D7265D" w:rsidRDefault="00187C30" w:rsidP="008A732B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87C30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ประเด็นการขับเคลื่อนเกษตรอินทรีย์ให้เกิดความอย่างยั่งยืน</w:t>
      </w:r>
    </w:p>
    <w:tbl>
      <w:tblPr>
        <w:tblStyle w:val="a3"/>
        <w:tblW w:w="14297" w:type="dxa"/>
        <w:tblLayout w:type="fixed"/>
        <w:tblLook w:val="04A0" w:firstRow="1" w:lastRow="0" w:firstColumn="1" w:lastColumn="0" w:noHBand="0" w:noVBand="1"/>
      </w:tblPr>
      <w:tblGrid>
        <w:gridCol w:w="4503"/>
        <w:gridCol w:w="4897"/>
        <w:gridCol w:w="4897"/>
      </w:tblGrid>
      <w:tr w:rsidR="00A733AE" w:rsidRPr="00B8758E" w:rsidTr="008A732B">
        <w:trPr>
          <w:tblHeader/>
        </w:trPr>
        <w:tc>
          <w:tcPr>
            <w:tcW w:w="4503" w:type="dxa"/>
          </w:tcPr>
          <w:p w:rsidR="00A733AE" w:rsidRPr="00B8758E" w:rsidRDefault="00A733AE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center"/>
              <w:outlineLvl w:val="0"/>
              <w:rPr>
                <w:rFonts w:ascii="TH SarabunIT๙" w:eastAsiaTheme="minorHAnsi" w:hAnsi="TH SarabunIT๙" w:cs="TH SarabunIT๙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 w:hint="cs"/>
                <w:color w:val="000000" w:themeColor="text1"/>
                <w:cs/>
                <w:lang w:bidi="th-TH"/>
              </w:rPr>
              <w:t>ข้อค้นพบ</w:t>
            </w:r>
          </w:p>
        </w:tc>
        <w:tc>
          <w:tcPr>
            <w:tcW w:w="4897" w:type="dxa"/>
          </w:tcPr>
          <w:p w:rsidR="00A733AE" w:rsidRPr="00B8758E" w:rsidRDefault="00A733AE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center"/>
              <w:outlineLvl w:val="0"/>
              <w:rPr>
                <w:rFonts w:ascii="TH SarabunIT๙" w:eastAsiaTheme="minorHAnsi" w:hAnsi="TH SarabunIT๙" w:cs="TH SarabunIT๙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 w:hint="cs"/>
                <w:color w:val="000000" w:themeColor="text1"/>
                <w:cs/>
                <w:lang w:bidi="th-TH"/>
              </w:rPr>
              <w:t>ข้อเสนอแนะ</w:t>
            </w:r>
            <w:r w:rsidRPr="00B8758E">
              <w:rPr>
                <w:rFonts w:ascii="TH SarabunIT๙" w:eastAsiaTheme="minorHAnsi" w:hAnsi="TH SarabunIT๙" w:cs="TH SarabunIT๙"/>
                <w:color w:val="000000" w:themeColor="text1"/>
                <w:cs/>
                <w:lang w:bidi="th-TH"/>
              </w:rPr>
              <w:t>หรือแนวทางแก้ไข</w:t>
            </w:r>
          </w:p>
        </w:tc>
        <w:tc>
          <w:tcPr>
            <w:tcW w:w="4897" w:type="dxa"/>
          </w:tcPr>
          <w:p w:rsidR="00A733AE" w:rsidRPr="00B8758E" w:rsidRDefault="000D5133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center"/>
              <w:outlineLvl w:val="0"/>
              <w:rPr>
                <w:rFonts w:ascii="TH SarabunIT๙" w:eastAsiaTheme="minorHAnsi" w:hAnsi="TH SarabunIT๙" w:cs="TH SarabunIT๙"/>
                <w:color w:val="000000" w:themeColor="text1"/>
                <w:cs/>
                <w:lang w:bidi="th-TH"/>
              </w:rPr>
            </w:pPr>
            <w:r w:rsidRPr="000D5133">
              <w:rPr>
                <w:rFonts w:ascii="TH SarabunIT๙" w:eastAsiaTheme="minorHAnsi" w:hAnsi="TH SarabunIT๙" w:cs="TH SarabunIT๙"/>
                <w:color w:val="000000" w:themeColor="text1"/>
                <w:cs/>
                <w:lang w:bidi="th-TH"/>
              </w:rPr>
              <w:t>ผลการดำเนินการ</w:t>
            </w:r>
          </w:p>
        </w:tc>
      </w:tr>
      <w:tr w:rsidR="00A733AE" w:rsidRPr="00B8758E" w:rsidTr="008A732B">
        <w:tc>
          <w:tcPr>
            <w:tcW w:w="9400" w:type="dxa"/>
            <w:gridSpan w:val="2"/>
          </w:tcPr>
          <w:p w:rsidR="00A733AE" w:rsidRPr="000D5133" w:rsidRDefault="00A733AE" w:rsidP="000D5133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color w:val="000000" w:themeColor="text1"/>
                <w:lang w:bidi="th-TH"/>
              </w:rPr>
            </w:pPr>
            <w:r w:rsidRPr="000D5133">
              <w:rPr>
                <w:rFonts w:ascii="TH SarabunIT๙" w:eastAsiaTheme="minorHAnsi" w:hAnsi="TH SarabunIT๙" w:cs="TH SarabunIT๙"/>
                <w:color w:val="000000" w:themeColor="text1"/>
                <w:cs/>
                <w:lang w:bidi="th-TH"/>
              </w:rPr>
              <w:t xml:space="preserve">1) ด้านนโยบาย </w:t>
            </w:r>
          </w:p>
        </w:tc>
        <w:tc>
          <w:tcPr>
            <w:tcW w:w="4897" w:type="dxa"/>
          </w:tcPr>
          <w:p w:rsidR="00A733AE" w:rsidRPr="00B8758E" w:rsidRDefault="00A733AE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</w:pPr>
          </w:p>
        </w:tc>
      </w:tr>
      <w:tr w:rsidR="00A733AE" w:rsidRPr="00B8758E" w:rsidTr="008A732B">
        <w:tc>
          <w:tcPr>
            <w:tcW w:w="4503" w:type="dxa"/>
          </w:tcPr>
          <w:p w:rsidR="00A733AE" w:rsidRPr="00B8758E" w:rsidRDefault="00A733AE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จุดแข็งของการดำเนินงานโครงการส่งเสริมเกษตรอินทรีย์ กระทรวงเกษตรและสหกรณ์ มีการจัดทำแผนการปฏิบัติงานให้สอดรับกับทิศทางการ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ขับเคลื่อนตามแผนยุทธศาสตร์ชาติ 20 ปี</w:t>
            </w:r>
            <w:r w:rsidRPr="00B8758E">
              <w:rPr>
                <w:rFonts w:ascii="TH SarabunIT๙" w:eastAsiaTheme="minorHAnsi" w:hAnsi="TH SarabunIT๙" w:cs="TH SarabunIT๙" w:hint="cs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 xml:space="preserve"> 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แผนแม่บท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ภายใต้ยุทธศาสตร์ชาติ ประเด็นที่ 3 : การเกษตร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  <w:t xml:space="preserve">, 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ประเด็นที่ 18 : การเติบโตอย่างยั่งยืน และประเด็นที่ 23 : ด้านการวิจัยและพัฒนานวัตกรรม ทำให้การขับเคลื่อนเกษตรอินทรีย์ของกระทรวงเกษตรและสหกรณ์มีเป้าหมายและแนวทางการขับเคลื่อนงานที่จะส่งผลให้การดำเนินงานสำเร็จ รวมทั้งการ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ดำเนินงานเกษตรอินทรีย์มีการบูร</w:t>
            </w:r>
            <w:proofErr w:type="spellStart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ณา</w:t>
            </w:r>
            <w:proofErr w:type="spellEnd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การตลอดห่วงโซ่</w:t>
            </w:r>
            <w:proofErr w:type="spellStart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อุปทาน</w:t>
            </w:r>
            <w:proofErr w:type="spellEnd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ระหว่างหน่วยงาน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8"/>
                <w:cs/>
                <w:lang w:bidi="th-TH"/>
              </w:rPr>
              <w:t>ที่รับผิดชอบ มีการวาง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ระบบติดตามและประเมินผล ทำให้สามารถตรวจสอบ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การทำงาน และประเมินผลสำเร็จได้อย่างต่อเนื่อง</w:t>
            </w:r>
          </w:p>
        </w:tc>
        <w:tc>
          <w:tcPr>
            <w:tcW w:w="4897" w:type="dxa"/>
          </w:tcPr>
          <w:p w:rsidR="00A733AE" w:rsidRPr="00B8758E" w:rsidRDefault="00A733AE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26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ทุกส่วนราชการในสังกัดกระทรวงเกษตรและสหกรณ์ ต้องให้ความสำคัญในการบูร</w:t>
            </w:r>
            <w:proofErr w:type="spellStart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ณา</w:t>
            </w:r>
            <w:proofErr w:type="spellEnd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การร่วมกันตลอดห่วงโซ่</w:t>
            </w:r>
            <w:proofErr w:type="spellStart"/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4"/>
                <w:cs/>
                <w:lang w:bidi="th-TH"/>
              </w:rPr>
              <w:t>อุปทาน</w:t>
            </w:r>
            <w:proofErr w:type="spellEnd"/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4"/>
                <w:cs/>
                <w:lang w:bidi="th-TH"/>
              </w:rPr>
              <w:t>อย่างต่อเนื่องและชัดเจน และควรทบทวนแผนดังกล่าว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 xml:space="preserve">ให้เป็นปัจจุบัน เพื่อให้สอดรับบริบทที่เปลี่ยนแปลงไป 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4"/>
                <w:cs/>
                <w:lang w:bidi="th-TH"/>
              </w:rPr>
              <w:t>โดยเฉพาะการบูร</w:t>
            </w:r>
            <w:proofErr w:type="spellStart"/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4"/>
                <w:cs/>
                <w:lang w:bidi="th-TH"/>
              </w:rPr>
              <w:t>ณา</w:t>
            </w:r>
            <w:proofErr w:type="spellEnd"/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4"/>
                <w:cs/>
                <w:lang w:bidi="th-TH"/>
              </w:rPr>
              <w:t>การในส่วนของ (ปลายน้ำ) ด้านการตลาด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 xml:space="preserve"> จะต้องดำเนินการอย่างชัดเจนและเป็นรูปธรรม รวมทั้งควรกำหนดตัวชี้วัดความสำเร็จในการดำเนินงานในเชิงคุณภาพมากกว่าเชิงปริมาณ เพื่อสะท้อนความสำเร็จของการขับเคลื่อนงานเกษตรอินทรีย์ได้อย่างแท้จริง</w:t>
            </w:r>
          </w:p>
        </w:tc>
        <w:tc>
          <w:tcPr>
            <w:tcW w:w="4897" w:type="dxa"/>
          </w:tcPr>
          <w:p w:rsidR="00A733AE" w:rsidRDefault="008A732B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26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lang w:bidi="th-TH"/>
              </w:rPr>
            </w:pP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spacing w:val="-12"/>
                <w:cs/>
                <w:lang w:bidi="th-TH"/>
              </w:rPr>
              <w:t>หน่วยงานที่เกี่ยวข้อง : กรมการข้าว กรมประมง กรมปศุสัตว์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cs/>
                <w:lang w:bidi="th-TH"/>
              </w:rPr>
              <w:t xml:space="preserve"> 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spacing w:val="-8"/>
                <w:cs/>
                <w:lang w:bidi="th-TH"/>
              </w:rPr>
              <w:t>กรมวิชาการเกษตร กรมพัฒนาที่ดิน กรมส่งเสริมการเกษตร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cs/>
                <w:lang w:bidi="th-TH"/>
              </w:rPr>
              <w:t xml:space="preserve"> สำนักงานปฏิรูปที่ดินเพื่อเกษตรกรรม กรมหม่อนไหม กรมตรวจบัญชีสหกรณ์ สำนักงานมาตรฐานสินค้าเกษตรและอาหารแห่งชาติ และสำนักงานเศรษฐกิจการเกษตร</w:t>
            </w:r>
          </w:p>
        </w:tc>
      </w:tr>
      <w:tr w:rsidR="00A733AE" w:rsidRPr="00B8758E" w:rsidTr="008A732B">
        <w:tc>
          <w:tcPr>
            <w:tcW w:w="9400" w:type="dxa"/>
            <w:gridSpan w:val="2"/>
          </w:tcPr>
          <w:p w:rsidR="00A733AE" w:rsidRPr="000D5133" w:rsidRDefault="00A733AE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color w:val="000000" w:themeColor="text1"/>
                <w:lang w:bidi="th-TH"/>
              </w:rPr>
            </w:pPr>
            <w:r w:rsidRPr="000D5133">
              <w:rPr>
                <w:rFonts w:ascii="TH SarabunIT๙" w:eastAsiaTheme="minorHAnsi" w:hAnsi="TH SarabunIT๙" w:cs="TH SarabunIT๙"/>
                <w:color w:val="000000" w:themeColor="text1"/>
                <w:cs/>
                <w:lang w:bidi="th-TH"/>
              </w:rPr>
              <w:t>2) ด้านการปฏิบัติ</w:t>
            </w:r>
          </w:p>
        </w:tc>
        <w:tc>
          <w:tcPr>
            <w:tcW w:w="4897" w:type="dxa"/>
          </w:tcPr>
          <w:p w:rsidR="00A733AE" w:rsidRPr="00B8758E" w:rsidRDefault="00A733AE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</w:pPr>
          </w:p>
        </w:tc>
      </w:tr>
      <w:tr w:rsidR="008A732B" w:rsidRPr="00B8758E" w:rsidTr="008A732B">
        <w:tc>
          <w:tcPr>
            <w:tcW w:w="4503" w:type="dxa"/>
          </w:tcPr>
          <w:p w:rsidR="008A732B" w:rsidRPr="00B8758E" w:rsidRDefault="008A732B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 xml:space="preserve">ส่วนราชการในสังกัดกระทรวงเกษตรและสหกรณ์ </w:t>
            </w:r>
            <w:r>
              <w:rPr>
                <w:rFonts w:ascii="TH SarabunIT๙" w:eastAsiaTheme="minorHAnsi" w:hAnsi="TH SarabunIT๙" w:cs="TH SarabunIT๙" w:hint="cs"/>
                <w:b w:val="0"/>
                <w:bCs w:val="0"/>
                <w:color w:val="000000" w:themeColor="text1"/>
                <w:cs/>
                <w:lang w:bidi="th-TH"/>
              </w:rPr>
              <w:br/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มีการปรับแผน/วิธีการดำเนินงานให้สอดรับกับสถานการณ์การแพร่ระบาดของโรคติดเชื้อ</w:t>
            </w:r>
            <w:proofErr w:type="spellStart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ไวรัส</w:t>
            </w:r>
            <w:proofErr w:type="spellEnd"/>
            <w:r>
              <w:rPr>
                <w:rFonts w:ascii="TH SarabunIT๙" w:eastAsiaTheme="minorHAnsi" w:hAnsi="TH SarabunIT๙" w:cs="TH SarabunIT๙" w:hint="cs"/>
                <w:b w:val="0"/>
                <w:bCs w:val="0"/>
                <w:color w:val="000000" w:themeColor="text1"/>
                <w:cs/>
                <w:lang w:bidi="th-TH"/>
              </w:rPr>
              <w:br/>
            </w:r>
            <w:r w:rsidRPr="00D77DBB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โคโรน่า 2019 (</w:t>
            </w:r>
            <w:r w:rsidRPr="00D77DBB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lang w:bidi="th-TH"/>
              </w:rPr>
              <w:t>COVID-</w:t>
            </w:r>
            <w:r w:rsidRPr="00D77DBB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19) เพื่อบริหารงานโครงการ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ให้ประสบผลสำเร็จ เช่น กรมประมงมีการเพิ่ม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 xml:space="preserve">รูปแบบการตรวจประเมินรับรองมาตรฐานฟาร์ม 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โดยใช้การ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lastRenderedPageBreak/>
              <w:t xml:space="preserve">ตรวจแบบ 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lang w:bidi="th-TH"/>
              </w:rPr>
              <w:t xml:space="preserve">remote assessment 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เพื่อเป็น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ทางเลือก</w:t>
            </w:r>
            <w:r w:rsidRPr="00D77DBB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0"/>
                <w:cs/>
                <w:lang w:bidi="th-TH"/>
              </w:rPr>
              <w:t>ในการเข้าตรวจประเมินฟาร์มสำหรับพื้นที่ที่มีความเสี่ยง</w:t>
            </w:r>
            <w:r w:rsidRPr="00D77DBB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8"/>
                <w:cs/>
                <w:lang w:bidi="th-TH"/>
              </w:rPr>
              <w:t xml:space="preserve">การแพร่ระบาดของ </w:t>
            </w:r>
            <w:r w:rsidR="00D77DBB" w:rsidRPr="00D77DBB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8"/>
                <w:lang w:bidi="th-TH"/>
              </w:rPr>
              <w:t>COVID</w:t>
            </w:r>
            <w:r w:rsidRPr="00D77DBB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8"/>
                <w:lang w:bidi="th-TH"/>
              </w:rPr>
              <w:t>-</w:t>
            </w:r>
            <w:r w:rsidRPr="00D77DBB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8"/>
                <w:cs/>
                <w:lang w:bidi="th-TH"/>
              </w:rPr>
              <w:t>19 กรมส่งเสริมการเกษตร</w:t>
            </w:r>
            <w:r w:rsidRPr="00D77DBB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2"/>
                <w:cs/>
                <w:lang w:bidi="th-TH"/>
              </w:rPr>
              <w:t>มีการปรับกระบวนการถ่ายทอดองค์ความรู้ การประเมิน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 xml:space="preserve">แปลงเบื้องต้น 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 xml:space="preserve">และการติดตามงานผ่านระบบ 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lang w:bidi="th-TH"/>
              </w:rPr>
              <w:t xml:space="preserve">Zoom </w:t>
            </w:r>
            <w:r w:rsidRPr="00467B8C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4"/>
                <w:lang w:bidi="th-TH"/>
              </w:rPr>
              <w:t xml:space="preserve">Google Meet </w:t>
            </w:r>
            <w:r w:rsidRPr="00467B8C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4"/>
                <w:cs/>
                <w:lang w:bidi="th-TH"/>
              </w:rPr>
              <w:t>หรือโปรแกรมอื่นๆ ซึ่งสถานการณ์ดังกล่าว</w:t>
            </w:r>
            <w:r w:rsidRPr="00963C48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เป็นตัวแปร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ที่</w:t>
            </w:r>
            <w:r w:rsidRPr="00ED7F95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0"/>
                <w:cs/>
                <w:lang w:bidi="th-TH"/>
              </w:rPr>
              <w:t>สำคัญที่หน่วยงานในสังกัดกระทรวง</w:t>
            </w:r>
            <w:r w:rsidRPr="00467B8C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0"/>
                <w:cs/>
                <w:lang w:bidi="th-TH"/>
              </w:rPr>
              <w:t>เกษตรและสหกรณ์ ต้องปรับบริบทการทำงานให้สอดรับ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กับสถานการณ์ที่เปลี่ยนแปลงไป</w:t>
            </w:r>
            <w:r w:rsidR="00467B8C">
              <w:rPr>
                <w:rFonts w:ascii="TH SarabunIT๙" w:eastAsiaTheme="minorHAnsi" w:hAnsi="TH SarabunIT๙" w:cs="TH SarabunIT๙" w:hint="cs"/>
                <w:b w:val="0"/>
                <w:bCs w:val="0"/>
                <w:color w:val="000000" w:themeColor="text1"/>
                <w:cs/>
                <w:lang w:bidi="th-TH"/>
              </w:rPr>
              <w:t xml:space="preserve"> 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โดยมีการนำเทคโนโลยีเข้ามาสนับสนุนในการดำเนินงานให้มีประสิทธิภาพมากขึ้น</w:t>
            </w:r>
          </w:p>
        </w:tc>
        <w:tc>
          <w:tcPr>
            <w:tcW w:w="4897" w:type="dxa"/>
          </w:tcPr>
          <w:p w:rsidR="008A732B" w:rsidRPr="00B8758E" w:rsidRDefault="008A732B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lastRenderedPageBreak/>
              <w:t xml:space="preserve">ทุกส่วนราชการในสังกัดกระทรวงเกษตรและสหกรณ์ ควรปรับเปลี่ยนรูปแบบวิธีการทำงานให้เหมาะสมและสอดรับสถานการณ์ 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  <w:t xml:space="preserve">New Normal 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ด้วยการนำนวัตกรรมเทคโนโลยีมาใช้ในการวางระบบส่งเสริมองค์ความรู้ให้แก่เกษตรกรผ่านแพลตฟอร์ม</w:t>
            </w:r>
            <w:proofErr w:type="spellStart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ดิจิทัล</w:t>
            </w:r>
            <w:proofErr w:type="spellEnd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ของภาครัฐ เพื่อเพิ่ม</w:t>
            </w:r>
            <w:r>
              <w:rPr>
                <w:rFonts w:ascii="TH SarabunIT๙" w:eastAsiaTheme="minorHAnsi" w:hAnsi="TH SarabunIT๙" w:cs="TH SarabunIT๙" w:hint="cs"/>
                <w:b w:val="0"/>
                <w:bCs w:val="0"/>
                <w:color w:val="000000" w:themeColor="text1"/>
                <w:cs/>
                <w:lang w:bidi="th-TH"/>
              </w:rPr>
              <w:br/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ช่องทางการเข้าถึงและการรับรู้ข้อมูล ข่าวสาร ให้แก่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lastRenderedPageBreak/>
              <w:t>เกษตรกร รวมทั้งก่อให้เกิดการประหยัดงบประมาณภาครัฐ</w:t>
            </w:r>
          </w:p>
        </w:tc>
        <w:tc>
          <w:tcPr>
            <w:tcW w:w="4897" w:type="dxa"/>
          </w:tcPr>
          <w:p w:rsidR="008A732B" w:rsidRDefault="008A732B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26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lang w:bidi="th-TH"/>
              </w:rPr>
            </w:pP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spacing w:val="-12"/>
                <w:cs/>
                <w:lang w:bidi="th-TH"/>
              </w:rPr>
              <w:lastRenderedPageBreak/>
              <w:t>หน่วยงานที่เกี่ยวข้อง : กรมการข้าว กรมประมง กรมปศุสัตว์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cs/>
                <w:lang w:bidi="th-TH"/>
              </w:rPr>
              <w:t xml:space="preserve"> 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spacing w:val="-8"/>
                <w:cs/>
                <w:lang w:bidi="th-TH"/>
              </w:rPr>
              <w:t>กรมวิชาการเกษตร กรมพัฒนาที่ดิน กรมส่งเสริมการเกษตร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cs/>
                <w:lang w:bidi="th-TH"/>
              </w:rPr>
              <w:t xml:space="preserve"> สำนักงานปฏิรูปที่ดินเพื่อเกษตรกรรม กรมหม่อนไหม กรมตรวจบัญชีสหกรณ์ สำนักงานมาตรฐานสินค้าเกษตรและอาหารแห่งชาติ และสำนักงานเศรษฐกิจการเกษตร</w:t>
            </w:r>
          </w:p>
        </w:tc>
      </w:tr>
      <w:tr w:rsidR="00A733AE" w:rsidRPr="00B8758E" w:rsidTr="008A732B">
        <w:tc>
          <w:tcPr>
            <w:tcW w:w="9400" w:type="dxa"/>
            <w:gridSpan w:val="2"/>
          </w:tcPr>
          <w:p w:rsidR="00A733AE" w:rsidRPr="000D5133" w:rsidRDefault="00A733AE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color w:val="000000" w:themeColor="text1"/>
                <w:lang w:bidi="th-TH"/>
              </w:rPr>
            </w:pPr>
            <w:r w:rsidRPr="000D5133">
              <w:rPr>
                <w:rFonts w:ascii="TH SarabunIT๙" w:eastAsiaTheme="minorHAnsi" w:hAnsi="TH SarabunIT๙" w:cs="TH SarabunIT๙"/>
                <w:color w:val="000000" w:themeColor="text1"/>
                <w:cs/>
                <w:lang w:bidi="th-TH"/>
              </w:rPr>
              <w:lastRenderedPageBreak/>
              <w:t>3) ด้านงบประมาณ</w:t>
            </w:r>
          </w:p>
        </w:tc>
        <w:tc>
          <w:tcPr>
            <w:tcW w:w="4897" w:type="dxa"/>
          </w:tcPr>
          <w:p w:rsidR="00A733AE" w:rsidRPr="00B8758E" w:rsidRDefault="00A733AE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</w:pPr>
          </w:p>
        </w:tc>
      </w:tr>
      <w:tr w:rsidR="005334C2" w:rsidRPr="00B8758E" w:rsidTr="008A732B">
        <w:tc>
          <w:tcPr>
            <w:tcW w:w="4503" w:type="dxa"/>
          </w:tcPr>
          <w:p w:rsidR="005334C2" w:rsidRPr="00B8758E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พบข้อจำกัดด้านงบประมาณในการสนับสนุน/ส่งเสริม</w:t>
            </w:r>
            <w:r w:rsidRPr="00467B8C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0"/>
                <w:cs/>
                <w:lang w:bidi="th-TH"/>
              </w:rPr>
              <w:t xml:space="preserve">โครงการเกษตรอินทรีย์ เนื่องจากได้รับงบประมาณลดลงจากการแพร่ระบาดของ </w:t>
            </w:r>
            <w:r w:rsidR="00467B8C" w:rsidRPr="00467B8C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0"/>
                <w:lang w:bidi="th-TH"/>
              </w:rPr>
              <w:t>COVID</w:t>
            </w:r>
            <w:r w:rsidRPr="00467B8C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0"/>
                <w:lang w:bidi="th-TH"/>
              </w:rPr>
              <w:t>-</w:t>
            </w:r>
            <w:r w:rsidRPr="00467B8C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0"/>
                <w:cs/>
                <w:lang w:bidi="th-TH"/>
              </w:rPr>
              <w:t>19 รวมทั้งบางกิจกรรม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ได้รับงบประมาณสนับสนุนการดำเนินงาน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ลดลงและไม่เป็นไปอย่างต่อเนื่อง</w:t>
            </w:r>
          </w:p>
        </w:tc>
        <w:tc>
          <w:tcPr>
            <w:tcW w:w="4897" w:type="dxa"/>
          </w:tcPr>
          <w:p w:rsidR="005334C2" w:rsidRPr="00B8758E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สำนักงบประมาณและกระทรวงเกษตรและสหกรณ์</w:t>
            </w:r>
            <w:r>
              <w:rPr>
                <w:rFonts w:ascii="TH SarabunIT๙" w:eastAsiaTheme="minorHAnsi" w:hAnsi="TH SarabunIT๙" w:cs="TH SarabunIT๙" w:hint="cs"/>
                <w:b w:val="0"/>
                <w:bCs w:val="0"/>
                <w:color w:val="000000" w:themeColor="text1"/>
                <w:cs/>
                <w:lang w:bidi="th-TH"/>
              </w:rPr>
              <w:br/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ต้องให้ความสำคัญต่อการจัดสรรงบประมาณเพื่อให้การ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0"/>
                <w:cs/>
                <w:lang w:bidi="th-TH"/>
              </w:rPr>
              <w:t>ดำเนินงานโครงการเกษตรอินทรีย์เป็นไปอย่างมีประสิทธิภาพ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และเป็นไปอย่างต่อเนื่อง เพื่อให้การขับเคลื่อนงานเกษตรอินทรีย์ของกระทรวงเกษตรและสหกรณ์ประสบผลสำเร็จ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8"/>
                <w:cs/>
                <w:lang w:bidi="th-TH"/>
              </w:rPr>
              <w:t>ตามเป้าหมายยุทธศาสตร์ชาติและแผนแม่บทด้านการเกษตร</w:t>
            </w:r>
          </w:p>
        </w:tc>
        <w:tc>
          <w:tcPr>
            <w:tcW w:w="4897" w:type="dxa"/>
          </w:tcPr>
          <w:p w:rsidR="005334C2" w:rsidRDefault="005334C2" w:rsidP="005334C2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26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lang w:bidi="th-TH"/>
              </w:rPr>
            </w:pP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spacing w:val="-12"/>
                <w:cs/>
                <w:lang w:bidi="th-TH"/>
              </w:rPr>
              <w:t xml:space="preserve">หน่วยงานที่เกี่ยวข้อง : 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cs/>
                <w:lang w:bidi="th-TH"/>
              </w:rPr>
              <w:t>สำนักงานเศรษฐกิจการเกษตร</w:t>
            </w:r>
          </w:p>
        </w:tc>
      </w:tr>
      <w:tr w:rsidR="005334C2" w:rsidRPr="00B8758E" w:rsidTr="008A732B">
        <w:tc>
          <w:tcPr>
            <w:tcW w:w="9400" w:type="dxa"/>
            <w:gridSpan w:val="2"/>
          </w:tcPr>
          <w:p w:rsidR="005334C2" w:rsidRPr="000D5133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color w:val="000000" w:themeColor="text1"/>
                <w:lang w:bidi="th-TH"/>
              </w:rPr>
            </w:pPr>
            <w:r w:rsidRPr="000D5133">
              <w:rPr>
                <w:rFonts w:ascii="TH SarabunIT๙" w:eastAsiaTheme="minorHAnsi" w:hAnsi="TH SarabunIT๙" w:cs="TH SarabunIT๙"/>
                <w:color w:val="000000" w:themeColor="text1"/>
                <w:cs/>
                <w:lang w:bidi="th-TH"/>
              </w:rPr>
              <w:t>4) ด้านกฎหมาย</w:t>
            </w:r>
          </w:p>
        </w:tc>
        <w:tc>
          <w:tcPr>
            <w:tcW w:w="4897" w:type="dxa"/>
          </w:tcPr>
          <w:p w:rsidR="005334C2" w:rsidRPr="00B8758E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</w:pPr>
          </w:p>
        </w:tc>
      </w:tr>
      <w:tr w:rsidR="005334C2" w:rsidRPr="00B8758E" w:rsidTr="008A732B">
        <w:tc>
          <w:tcPr>
            <w:tcW w:w="4503" w:type="dxa"/>
          </w:tcPr>
          <w:p w:rsidR="005334C2" w:rsidRPr="00B8758E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ระบบการตรวจรับรองมาตรฐานเกษตรอินทรีย์ระดับสากล มีหลักเกณฑ์เงื่อนไข การขอรับรอง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มาตรฐานเกษตรอินทรีย์ เช่น</w:t>
            </w:r>
            <w:r w:rsidRPr="00C25344">
              <w:rPr>
                <w:rFonts w:ascii="TH SarabunIT๙" w:eastAsiaTheme="minorHAnsi" w:hAnsi="TH SarabunIT๙" w:cs="TH SarabunIT๙" w:hint="cs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 xml:space="preserve"> 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lang w:bidi="th-TH"/>
              </w:rPr>
              <w:t xml:space="preserve">IFOAM/EU/JAS/NOP 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ที่ต้องมีค่าใช้จ่ายในการ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ขอรับรองมาตรฐานดังกล่าวที่ค่อนข้างสูง และเป็นภาระให้แก่เกษตรกร ทำให้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เกษตรกร โดยเฉพาะเกษตรกรรายย่อยไม่เข้าสู่ระบบ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lastRenderedPageBreak/>
              <w:t>การรับรองมาตรฐาน เนื่องจากขาดแคลนเงินทุนในการดำเนินงาน</w:t>
            </w:r>
          </w:p>
        </w:tc>
        <w:tc>
          <w:tcPr>
            <w:tcW w:w="4897" w:type="dxa"/>
          </w:tcPr>
          <w:p w:rsidR="005334C2" w:rsidRPr="00B8758E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lastRenderedPageBreak/>
              <w:t>กระทรวงเกษตรและสหกรณ์ต้องวางระบบการตรวจสอบและรับรองมาตรฐานที่เกษตรกรสามารถปฏิบัติได้จริงควบคู่กับการลดภาระค่าใช้จ่ายของเกษตรกร โดยเพิ่ม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เจ้าหน้าที่ในการตรวจรับรองในแต่ละชนิดสินค้าให้เพียงพอ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ต่อความต้องการของเกษตรกร/กลุ่มเกษตรกร/ภาคเอกชน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 xml:space="preserve"> และให้การสนับสนุนเกษตรกรรายย่อยในการตรวจสอบ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lastRenderedPageBreak/>
              <w:t>และรับรองมาตรฐาน เพื่อสร้างแรงจูงใจให้แก่เกษตรกร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รายย่อยให้เข้าสู่ระบบการตรวจสอบและรับรองมาตรฐาน</w:t>
            </w:r>
          </w:p>
        </w:tc>
        <w:tc>
          <w:tcPr>
            <w:tcW w:w="4897" w:type="dxa"/>
          </w:tcPr>
          <w:p w:rsidR="005334C2" w:rsidRDefault="005334C2" w:rsidP="00467B8C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26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lang w:bidi="th-TH"/>
              </w:rPr>
            </w:pP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spacing w:val="-12"/>
                <w:cs/>
                <w:lang w:bidi="th-TH"/>
              </w:rPr>
              <w:lastRenderedPageBreak/>
              <w:t>หน่วยงานที่เกี่ยวข้อง : กรมการข้าว กรมประมง กรมปศุสัตว์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cs/>
                <w:lang w:bidi="th-TH"/>
              </w:rPr>
              <w:t xml:space="preserve"> 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spacing w:val="-8"/>
                <w:cs/>
                <w:lang w:bidi="th-TH"/>
              </w:rPr>
              <w:t>กรมวิชาการเกษตร กรมพัฒนาที่ดิน กรมส่งเสริมการเกษตร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cs/>
                <w:lang w:bidi="th-TH"/>
              </w:rPr>
              <w:t xml:space="preserve"> สำนักงานปฏิรูปที่ดินเพื่อเกษตรกรรม กรมหม่อนไหม กรมตรวจบัญชีสหกรณ์ สำนักงานมาตรฐานสินค้าเกษตรและอาหารแห่งชาติ และสำนักงานเศรษฐกิจการเกษตร</w:t>
            </w:r>
          </w:p>
        </w:tc>
      </w:tr>
      <w:tr w:rsidR="005334C2" w:rsidRPr="00B8758E" w:rsidTr="008A732B">
        <w:tc>
          <w:tcPr>
            <w:tcW w:w="9400" w:type="dxa"/>
            <w:gridSpan w:val="2"/>
          </w:tcPr>
          <w:p w:rsidR="005334C2" w:rsidRPr="000D5133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color w:val="000000" w:themeColor="text1"/>
                <w:lang w:bidi="th-TH"/>
              </w:rPr>
            </w:pPr>
            <w:r w:rsidRPr="000D5133">
              <w:rPr>
                <w:rFonts w:ascii="TH SarabunIT๙" w:eastAsiaTheme="minorHAnsi" w:hAnsi="TH SarabunIT๙" w:cs="TH SarabunIT๙"/>
                <w:color w:val="000000" w:themeColor="text1"/>
                <w:cs/>
                <w:lang w:bidi="th-TH"/>
              </w:rPr>
              <w:lastRenderedPageBreak/>
              <w:t>5) ด้านการตลาด</w:t>
            </w:r>
          </w:p>
        </w:tc>
        <w:tc>
          <w:tcPr>
            <w:tcW w:w="4897" w:type="dxa"/>
          </w:tcPr>
          <w:p w:rsidR="005334C2" w:rsidRPr="00B8758E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</w:pPr>
          </w:p>
        </w:tc>
      </w:tr>
      <w:tr w:rsidR="005334C2" w:rsidRPr="00B8758E" w:rsidTr="008A732B">
        <w:tc>
          <w:tcPr>
            <w:tcW w:w="4503" w:type="dxa"/>
          </w:tcPr>
          <w:p w:rsidR="005334C2" w:rsidRPr="00B8758E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กระทรวงเกษตรและสหกรณ์มีการส่งเสริมและขยายตลาดสินค้าเกษตรอินทรีย์เพื่อให้เข้าถึงผู้บริโภคได้อย่างทั่วถึง รวมทั้งมีการประชาสัมพันธ์เพื่อสร้างการรับรู้ให้ผู้บริโภคได้ตระหนักถึงความสำคัญและเห็นถึงคุณค่าในการบริโภคสินค้าเกษตรอินทรีย์ เช่น กรมปศุสัตว์มีการจัดทำสื่อประชาสัมพันธ์สร้างการ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 xml:space="preserve">รับรู้ผ่านช่องทางสื่อ 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lang w:bidi="th-TH"/>
              </w:rPr>
              <w:t xml:space="preserve">online 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6"/>
                <w:cs/>
                <w:lang w:bidi="th-TH"/>
              </w:rPr>
              <w:t>ได้แก่ คลิปวีดีโอกิจกรรมอินทรีย์ทั้งระบบเพื่อให้ผู้บริโภคได้เล็งเห็นถึงประโยชน์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ของสินค้าปศุสัตว์อินทรีย์ การพัฒนาตลาดสีเขียวเพื่อรองรับการผลิตสินค้า และการส่งเสริมการสร้างเครือข่ายการจำหน่ายสินค้าระบบออนไลน์ เป็นต้น ทั้งนี้จากการสุ่มสังเกตการณ์ด้วยการลงพื้นที่ใน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10"/>
                <w:cs/>
                <w:lang w:bidi="th-TH"/>
              </w:rPr>
              <w:t>จังหวัดลำปาง เพื่อติดตามการขับเคลื่อนเกษตรอินทรีย์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 xml:space="preserve"> พบว่า กลุ่มวิสาหกิจชุมชน ฮักน้ำจาง มีการส่งเสริมการตลาดสินค้าเกษตรอินทรีย์ในชุมชนโดยวิธีการ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ขายแบบหน้าร้าน (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lang w:bidi="th-TH"/>
              </w:rPr>
              <w:t xml:space="preserve">Offline) </w:t>
            </w:r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เรียกว่า กาดเขียว</w:t>
            </w:r>
            <w:proofErr w:type="spellStart"/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ฮิม</w:t>
            </w:r>
            <w:proofErr w:type="spellEnd"/>
            <w:r w:rsidRPr="00C25344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spacing w:val="-4"/>
                <w:cs/>
                <w:lang w:bidi="th-TH"/>
              </w:rPr>
              <w:t>จาง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 xml:space="preserve"> เพื่</w:t>
            </w:r>
            <w:r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อให้เกษตรกรนำผลผลิตอินทรีย์ต่าง</w:t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 xml:space="preserve">ๆ ทั้งที่แปรรูปและไม่แปรรูปมาวางจำหน่ายสินค้าได้อย่างต่อเนื่อง ซึ่งตัวอย่างดังกล่าวจะเป็นการส่งเสริมด้านการตลาดสินค้าเกษตรอินทรีย์ในชุมชนเพื่อก่อให้เกิดความยั่งยืน </w:t>
            </w:r>
          </w:p>
        </w:tc>
        <w:tc>
          <w:tcPr>
            <w:tcW w:w="4897" w:type="dxa"/>
          </w:tcPr>
          <w:p w:rsidR="005334C2" w:rsidRPr="00B8758E" w:rsidRDefault="005334C2" w:rsidP="008A732B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0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lang w:bidi="th-TH"/>
              </w:rPr>
            </w:pP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กระทรวงเกษตรและสหกรณ์ต้องเร่งประชาสัมพันธ์</w:t>
            </w:r>
            <w:r>
              <w:rPr>
                <w:rFonts w:ascii="TH SarabunIT๙" w:eastAsiaTheme="minorHAnsi" w:hAnsi="TH SarabunIT๙" w:cs="TH SarabunIT๙" w:hint="cs"/>
                <w:b w:val="0"/>
                <w:bCs w:val="0"/>
                <w:color w:val="000000" w:themeColor="text1"/>
                <w:cs/>
                <w:lang w:bidi="th-TH"/>
              </w:rPr>
              <w:br/>
            </w:r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สร้างการตระหนักรู้ให้กับประชาชน ถึงคุณประโยชน์ของผลิตภัณฑ์ทางเกษตรอินทรีย์ และการบริโภคอาหารปลอดภัย ตลอดจนต้องให้ความสำคัญที่จะสร้างเครือข่ายในเชิงลักษณะ</w:t>
            </w:r>
            <w:proofErr w:type="spellStart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บูรณา</w:t>
            </w:r>
            <w:proofErr w:type="spellEnd"/>
            <w:r w:rsidRPr="00B8758E">
              <w:rPr>
                <w:rFonts w:ascii="TH SarabunIT๙" w:eastAsiaTheme="minorHAnsi" w:hAnsi="TH SarabunIT๙" w:cs="TH SarabunIT๙"/>
                <w:b w:val="0"/>
                <w:bCs w:val="0"/>
                <w:color w:val="000000" w:themeColor="text1"/>
                <w:cs/>
                <w:lang w:bidi="th-TH"/>
              </w:rPr>
              <w:t>การกับภาคเอกชน โรงพยาบาล มหาวิทยาลัยจังหวัด และส่วนท้องถิ่น เพื่อสร้างแหล่งในการรองรับสินค้าเกษตรอินทรีย์ให้เป็นรูปธรรม รวมทั้งต้องสนับสนุนองค์ความรู้ในการการแปรรูปและพัฒนาผลิตภัณฑ์สินค้าเกษตรอินทรีย์ให้แก่เกษตรกร เพื่อสร้างมูลค่าเพิ่มให้กับสินค้าดังกล่าวต่อไป</w:t>
            </w:r>
          </w:p>
        </w:tc>
        <w:tc>
          <w:tcPr>
            <w:tcW w:w="4897" w:type="dxa"/>
          </w:tcPr>
          <w:p w:rsidR="005334C2" w:rsidRDefault="005334C2" w:rsidP="00467B8C">
            <w:pPr>
              <w:pStyle w:val="1"/>
              <w:tabs>
                <w:tab w:val="left" w:pos="709"/>
                <w:tab w:val="left" w:pos="1418"/>
                <w:tab w:val="left" w:pos="1701"/>
              </w:tabs>
              <w:ind w:left="26"/>
              <w:jc w:val="thaiDistribute"/>
              <w:outlineLvl w:val="0"/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lang w:bidi="th-TH"/>
              </w:rPr>
            </w:pP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spacing w:val="-12"/>
                <w:cs/>
                <w:lang w:bidi="th-TH"/>
              </w:rPr>
              <w:t>หน่วยงานที่เกี่ยวข้อง : กรมการข้าว กรมประมง กรมปศุสัตว์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cs/>
                <w:lang w:bidi="th-TH"/>
              </w:rPr>
              <w:t xml:space="preserve"> 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spacing w:val="-8"/>
                <w:cs/>
                <w:lang w:bidi="th-TH"/>
              </w:rPr>
              <w:t>กรมวิชาการเกษตร กรมพัฒนาที่ดิน กรมส่งเสริมการเกษตร</w:t>
            </w:r>
            <w:r w:rsidRPr="008A732B">
              <w:rPr>
                <w:rFonts w:ascii="TH SarabunIT๙" w:eastAsiaTheme="minorHAnsi" w:hAnsi="TH SarabunIT๙" w:cs="TH SarabunIT๙"/>
                <w:b w:val="0"/>
                <w:bCs w:val="0"/>
                <w:noProof/>
                <w:color w:val="000000" w:themeColor="text1"/>
                <w:cs/>
                <w:lang w:bidi="th-TH"/>
              </w:rPr>
              <w:t xml:space="preserve"> สำนักงานปฏิรูปที่ดินเพื่อเกษตรกรรม กรมหม่อนไหม กรมตรวจบัญชีสหกรณ์ สำนักงานมาตรฐานสินค้าเกษตรและอาหารแห่งชาติ และสำนักงานเศรษฐกิจการเกษตร</w:t>
            </w:r>
          </w:p>
        </w:tc>
      </w:tr>
    </w:tbl>
    <w:p w:rsidR="00D7265D" w:rsidRDefault="00D7265D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9223B" w:rsidTr="0059223B">
        <w:trPr>
          <w:tblHeader/>
        </w:trPr>
        <w:tc>
          <w:tcPr>
            <w:tcW w:w="7087" w:type="dxa"/>
          </w:tcPr>
          <w:p w:rsidR="0059223B" w:rsidRDefault="00D813BF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ข้อเสนอแนะในเชิง</w:t>
            </w:r>
            <w:r w:rsidR="008A732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</w:t>
            </w:r>
          </w:p>
        </w:tc>
        <w:tc>
          <w:tcPr>
            <w:tcW w:w="7087" w:type="dxa"/>
          </w:tcPr>
          <w:p w:rsidR="0059223B" w:rsidRDefault="000D5133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51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59223B" w:rsidTr="0059223B">
        <w:tc>
          <w:tcPr>
            <w:tcW w:w="7087" w:type="dxa"/>
          </w:tcPr>
          <w:p w:rsidR="0059223B" w:rsidRPr="0059223B" w:rsidRDefault="005334C2" w:rsidP="00D813B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กระทรวงเกษตรและสหกรณ์ควรนำโมเดล (</w:t>
            </w:r>
            <w:r w:rsidRPr="005334C2">
              <w:rPr>
                <w:rFonts w:ascii="TH SarabunIT๙" w:hAnsi="TH SarabunIT๙" w:cs="TH SarabunIT๙"/>
                <w:sz w:val="32"/>
                <w:szCs w:val="32"/>
              </w:rPr>
              <w:t xml:space="preserve">Model) 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การพัฒนาเกษตรอินทรีย์ของกลุ่มวิสาหกิจชุมชนฮักน้ำจาง จังหวัดลำปาง ที่มีจุดแข็งด้านการดำเนินงานตลอดห่วงโซ่</w:t>
            </w:r>
            <w:proofErr w:type="spellStart"/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อุปทาน</w:t>
            </w:r>
            <w:proofErr w:type="spellEnd"/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มาถอดบทเรียนเพื่อขยายผลการจัดทำแผนพัฒนาเกษตรอินทรีย์ลงสู่พื้นที่อื่นๆ ควรจัดลำดับความสำคัญของเกษตรกรที่เข้าร่วมโครงการ โดยให้เกษตรกรที่มีความพร้อมและมีใจรักในการทำเกษตรอินทรีย์เข้าร่วมดำเนินโครงการก่อนเป็นอันดับแรกเพื่อให้การดำเนินงานประสบผลสำเร็จอย่างยั่งยืน นอกจากนี้ต้องให้ความสำคัญต่อการจัดสรรงบประมาณในการขับเคลื่อนเกษตรอินทรีย์ให้เพียงพอต่อการดำเนินงาน การบูร</w:t>
            </w:r>
            <w:proofErr w:type="spellStart"/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ณา</w:t>
            </w:r>
            <w:proofErr w:type="spellEnd"/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ทำฐานข้อมูลเกษตรอินทรีย์ให้ประสบผลสำเร็จเพื่อนำไปใช้ในการวางแผนการผลิตได้อย่างมีประสิทธิภาพ และควรให้ความสำคัญต่อการจัดทำแผนการพัฒนาด้านการตลาดกับกระทรวงพาณิชย์และหน่วยงานที่เกี่ยวข้องให้เป็นรูปธรรม โดยให้เกษตรกรเข้ามามีส่วนร่วมในการพัฒนาด้านการตลาด รวมทั้งต้องให้ความสำคัญต่อการยกระดับการพัฒนางานวิจัย/นวัตกรรม/เทคโนโลยีที่จำเป็นต่อการยกระดับการผลิตสินค้าเกษตรอินทรีย์ โดยเฉพาะด้านกา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รผลิตปุ๋ยชีวภาพ/สาร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ชีว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ภัณฑ์ต่าง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ๆ และควรส่งเสริม/พัฒนา</w:t>
            </w:r>
            <w:r w:rsidRPr="00B5038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นวัตกรรม/เทคโนโลยีใหม่ๆ เพื่อรองรับการทำงานในยุค </w:t>
            </w:r>
            <w:r w:rsidRPr="00B5038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New Normal </w:t>
            </w:r>
            <w:r w:rsidRPr="00B5038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ให้แก่บุคลากร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ได้อย่างมีประสิทธิภาพ และเป็นการประหยัดงบประมาณภาครัฐในการดำเนินงานตามกิจกรรมต่างๆ  </w:t>
            </w:r>
          </w:p>
        </w:tc>
        <w:tc>
          <w:tcPr>
            <w:tcW w:w="7087" w:type="dxa"/>
          </w:tcPr>
          <w:p w:rsidR="0059223B" w:rsidRPr="0059223B" w:rsidRDefault="005334C2" w:rsidP="0056740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หน่วยงานที่เกี่ยวข้อง : </w:t>
            </w:r>
            <w:r w:rsidR="009033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กรมพัฒนาที่ดิน และ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สำนักงานเศรษฐกิจการเกษตร</w:t>
            </w:r>
          </w:p>
        </w:tc>
      </w:tr>
    </w:tbl>
    <w:p w:rsidR="0059223B" w:rsidRDefault="0059223B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8A732B" w:rsidTr="008A732B">
        <w:trPr>
          <w:tblHeader/>
        </w:trPr>
        <w:tc>
          <w:tcPr>
            <w:tcW w:w="7087" w:type="dxa"/>
          </w:tcPr>
          <w:p w:rsidR="008A732B" w:rsidRDefault="008A732B" w:rsidP="008A73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ข้อเสนอแนะในเชิง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7087" w:type="dxa"/>
          </w:tcPr>
          <w:p w:rsidR="008A732B" w:rsidRDefault="000D5133" w:rsidP="008A73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51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8A732B" w:rsidRPr="0059223B" w:rsidTr="008A732B">
        <w:tc>
          <w:tcPr>
            <w:tcW w:w="7087" w:type="dxa"/>
          </w:tcPr>
          <w:p w:rsidR="008A732B" w:rsidRPr="0059223B" w:rsidRDefault="005334C2" w:rsidP="005334C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1) 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กรมส่งเสริมการเกษตรควรส่งเสริมให้เกษตรกรรุ่นใหม่ (</w:t>
            </w:r>
            <w:r w:rsidRPr="005334C2">
              <w:rPr>
                <w:rFonts w:ascii="TH SarabunIT๙" w:hAnsi="TH SarabunIT๙" w:cs="TH SarabunIT๙"/>
                <w:sz w:val="32"/>
                <w:szCs w:val="32"/>
              </w:rPr>
              <w:t xml:space="preserve">Young Smart Farmer) 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เข้ามามีส่วนร่วมในการขับเคลื่อนโครงการเกษตรอินทรีย์ในระดับพื้นที่ เพื่อต่อยอดการพัฒนาเกษตรอินทรีย์ด้วยการประยุกต์ใช้เทคโนโลยีสมัยใหม่เข้ามาพัฒนาทั้งกระบวนการผลิตและด้านการตลาด และควร</w:t>
            </w:r>
            <w:proofErr w:type="spellStart"/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การกับหน่วยงานที่เกี่ยวข้อง เพื่อยกระดับพื้นที่เกษตรอินทรีย์ให้เป็นแปลงใหญ่ ซึ่งจะก่อให้เกิดการคุ้มค่าในการลงทุน และเพิ่มศักยภาพในการแข่งขันสินค้าเกษตรอินทรีย์ให้แก่เกษตรกร </w:t>
            </w:r>
          </w:p>
        </w:tc>
        <w:tc>
          <w:tcPr>
            <w:tcW w:w="7087" w:type="dxa"/>
          </w:tcPr>
          <w:p w:rsidR="008A732B" w:rsidRPr="0059223B" w:rsidRDefault="005334C2" w:rsidP="008A73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</w:t>
            </w:r>
            <w:r w:rsidR="0056740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6740C" w:rsidRPr="0056740C">
              <w:rPr>
                <w:rFonts w:ascii="TH SarabunIT๙" w:hAnsi="TH SarabunIT๙" w:cs="TH SarabunIT๙"/>
                <w:sz w:val="32"/>
                <w:szCs w:val="32"/>
                <w:cs/>
              </w:rPr>
              <w:t>กรมส่งเสริมการเกษตร</w:t>
            </w:r>
          </w:p>
        </w:tc>
      </w:tr>
      <w:tr w:rsidR="008A732B" w:rsidTr="008A732B">
        <w:tc>
          <w:tcPr>
            <w:tcW w:w="7087" w:type="dxa"/>
          </w:tcPr>
          <w:p w:rsidR="008A732B" w:rsidRPr="0059223B" w:rsidRDefault="005334C2" w:rsidP="008A73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20B4A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lastRenderedPageBreak/>
              <w:t xml:space="preserve">2) </w:t>
            </w:r>
            <w:r w:rsidRPr="00620B4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กรมชลประทาน และกรมพัฒนาที่ดินควรสนับสนุนแหล่งน้ำและการบริหารจัดการน้ำ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สำหรับพื้นที่เกษตรอินทรีย์ เพื่อให้เกษตรกรมีแหล่งน้ำต้นทุนเพียงพอต่อการทำการเกษตร </w:t>
            </w:r>
          </w:p>
        </w:tc>
        <w:tc>
          <w:tcPr>
            <w:tcW w:w="7087" w:type="dxa"/>
          </w:tcPr>
          <w:p w:rsidR="008A732B" w:rsidRPr="005334C2" w:rsidRDefault="005334C2" w:rsidP="005334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กรมชลประทาน และกรมพัฒนาที่ดิน</w:t>
            </w:r>
          </w:p>
        </w:tc>
      </w:tr>
      <w:tr w:rsidR="008A732B" w:rsidTr="008A732B">
        <w:tc>
          <w:tcPr>
            <w:tcW w:w="7087" w:type="dxa"/>
          </w:tcPr>
          <w:p w:rsidR="005334C2" w:rsidRPr="005334C2" w:rsidRDefault="005334C2" w:rsidP="005334C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3) 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สำนักงานมาตรฐานสินค้าเกษตรและอาหารแห่งชาติ กรมวิชาการเกษตร และ</w:t>
            </w:r>
          </w:p>
          <w:p w:rsidR="008A732B" w:rsidRPr="0059223B" w:rsidRDefault="005334C2" w:rsidP="008A73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กรมพัฒนาที่ดิน ควรพัฒนาเจ้าหน้าที่ตรวจประเมินให้เพียงพอต่อความต้องการของเกษตรกร/กลุ่มเกษตรกร/ภาคเอกชน ทั้งนี้ สำนักงานมาตรฐานสินค้าเกษตรและอาหารแห่งชาติ ควรให้ความสำคัญในการสร้างระบบการตรวจสอบย้อนกลับสินค้าเกษตรอินทรีย์อย่างต่อเนื่องและเป็นรูปธรรม เพื่อให้ผู้บริโภคภายในประเทศและต่างประเทศมั่นใจและยอมรับในคุณภาพสินค้าเกษตรอินทรีย์ของไทย </w:t>
            </w:r>
          </w:p>
        </w:tc>
        <w:tc>
          <w:tcPr>
            <w:tcW w:w="7087" w:type="dxa"/>
          </w:tcPr>
          <w:p w:rsidR="008A732B" w:rsidRPr="005334C2" w:rsidRDefault="005334C2" w:rsidP="005334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สำนักงานมาตรฐานสินค้าเกษตรและอาหารแห่งชาติ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กรมวิชาการเกษตร และกรมพัฒนาที่ดิน</w:t>
            </w:r>
          </w:p>
        </w:tc>
      </w:tr>
      <w:tr w:rsidR="005334C2" w:rsidTr="008A732B">
        <w:tc>
          <w:tcPr>
            <w:tcW w:w="7087" w:type="dxa"/>
          </w:tcPr>
          <w:p w:rsidR="005334C2" w:rsidRPr="005334C2" w:rsidRDefault="005334C2" w:rsidP="005334C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20B4A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4) </w:t>
            </w:r>
            <w:r w:rsidRPr="00620B4A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กรมส่งเสริมสหกรณ์ ควรวางแผนส่งเสริมยกระดับกลุ่มเกษตรกรที่ทำเกษตรอินทรีย์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ให้มีความเข้มแข็ง </w:t>
            </w:r>
            <w:bookmarkStart w:id="0" w:name="_GoBack"/>
            <w:bookmarkEnd w:id="0"/>
          </w:p>
        </w:tc>
        <w:tc>
          <w:tcPr>
            <w:tcW w:w="7087" w:type="dxa"/>
          </w:tcPr>
          <w:p w:rsidR="005334C2" w:rsidRPr="005334C2" w:rsidRDefault="005334C2" w:rsidP="005334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กรมส่งเสริมสหกรณ์</w:t>
            </w:r>
          </w:p>
        </w:tc>
      </w:tr>
      <w:tr w:rsidR="005334C2" w:rsidTr="008A732B">
        <w:tc>
          <w:tcPr>
            <w:tcW w:w="7087" w:type="dxa"/>
          </w:tcPr>
          <w:p w:rsidR="005334C2" w:rsidRPr="005334C2" w:rsidRDefault="005334C2" w:rsidP="005334C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5) 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กรมวิชาการเกษตรควรให้ความสำคัญในการบูร</w:t>
            </w:r>
            <w:proofErr w:type="spellStart"/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ณา</w:t>
            </w:r>
            <w:proofErr w:type="spellEnd"/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การกับหน่วยงานที่เกี่ยวข้องเพื่อส่งเสริมการจัดทำงานวิจัย และเร่งนำผลงานวิจัยดังกล่าวมาประยุกต์ใช้กับพื้นที่ เพื่อสร้างขีดความสามารถในการแข่งขันให้แก่เกษตรกรต่อไป   </w:t>
            </w:r>
          </w:p>
        </w:tc>
        <w:tc>
          <w:tcPr>
            <w:tcW w:w="7087" w:type="dxa"/>
          </w:tcPr>
          <w:p w:rsidR="005334C2" w:rsidRPr="005334C2" w:rsidRDefault="005334C2" w:rsidP="005334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334C2">
              <w:rPr>
                <w:rFonts w:ascii="TH SarabunIT๙" w:hAnsi="TH SarabunIT๙" w:cs="TH SarabunIT๙"/>
                <w:sz w:val="32"/>
                <w:szCs w:val="32"/>
                <w:cs/>
              </w:rPr>
              <w:t>กรมวิชาการเกษตร</w:t>
            </w:r>
          </w:p>
        </w:tc>
      </w:tr>
    </w:tbl>
    <w:p w:rsidR="008A732B" w:rsidRPr="00D7265D" w:rsidRDefault="008A732B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8A732B" w:rsidRPr="00D7265D" w:rsidSect="00D7265D">
      <w:footerReference w:type="default" r:id="rId7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B8C" w:rsidRDefault="00467B8C" w:rsidP="00FA1D65">
      <w:pPr>
        <w:spacing w:after="0" w:line="240" w:lineRule="auto"/>
      </w:pPr>
      <w:r>
        <w:separator/>
      </w:r>
    </w:p>
  </w:endnote>
  <w:endnote w:type="continuationSeparator" w:id="0">
    <w:p w:rsidR="00467B8C" w:rsidRDefault="00467B8C" w:rsidP="00FA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-1263227070"/>
      <w:docPartObj>
        <w:docPartGallery w:val="Page Numbers (Bottom of Page)"/>
        <w:docPartUnique/>
      </w:docPartObj>
    </w:sdtPr>
    <w:sdtContent>
      <w:p w:rsidR="00467B8C" w:rsidRPr="00FA1D65" w:rsidRDefault="00467B8C">
        <w:pPr>
          <w:pStyle w:val="a7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~ </w: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FA1D65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="00620B4A" w:rsidRPr="00620B4A">
          <w:rPr>
            <w:rFonts w:ascii="TH SarabunIT๙" w:eastAsiaTheme="majorEastAsia" w:hAnsi="TH SarabunIT๙" w:cs="TH SarabunIT๙"/>
            <w:noProof/>
            <w:sz w:val="32"/>
            <w:szCs w:val="32"/>
            <w:lang w:val="th-TH"/>
          </w:rPr>
          <w:t>5</w:t>
        </w:r>
        <w:r w:rsidRPr="00FA1D65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 ~</w:t>
        </w:r>
      </w:p>
    </w:sdtContent>
  </w:sdt>
  <w:p w:rsidR="00467B8C" w:rsidRDefault="00467B8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B8C" w:rsidRDefault="00467B8C" w:rsidP="00FA1D65">
      <w:pPr>
        <w:spacing w:after="0" w:line="240" w:lineRule="auto"/>
      </w:pPr>
      <w:r>
        <w:separator/>
      </w:r>
    </w:p>
  </w:footnote>
  <w:footnote w:type="continuationSeparator" w:id="0">
    <w:p w:rsidR="00467B8C" w:rsidRDefault="00467B8C" w:rsidP="00FA1D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65D"/>
    <w:rsid w:val="000D5133"/>
    <w:rsid w:val="00146324"/>
    <w:rsid w:val="00187C30"/>
    <w:rsid w:val="00191D19"/>
    <w:rsid w:val="002D70CA"/>
    <w:rsid w:val="002E76DC"/>
    <w:rsid w:val="00467B8C"/>
    <w:rsid w:val="00487190"/>
    <w:rsid w:val="005334C2"/>
    <w:rsid w:val="0056740C"/>
    <w:rsid w:val="0059223B"/>
    <w:rsid w:val="00620B4A"/>
    <w:rsid w:val="0075636E"/>
    <w:rsid w:val="008A732B"/>
    <w:rsid w:val="00903330"/>
    <w:rsid w:val="00A733AE"/>
    <w:rsid w:val="00A83C5B"/>
    <w:rsid w:val="00B50388"/>
    <w:rsid w:val="00D7265D"/>
    <w:rsid w:val="00D77DBB"/>
    <w:rsid w:val="00D813BF"/>
    <w:rsid w:val="00FA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A733AE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22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A1D65"/>
  </w:style>
  <w:style w:type="paragraph" w:styleId="a7">
    <w:name w:val="footer"/>
    <w:basedOn w:val="a"/>
    <w:link w:val="a8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A1D65"/>
  </w:style>
  <w:style w:type="paragraph" w:styleId="a9">
    <w:name w:val="Balloon Text"/>
    <w:basedOn w:val="a"/>
    <w:link w:val="aa"/>
    <w:uiPriority w:val="99"/>
    <w:semiHidden/>
    <w:unhideWhenUsed/>
    <w:rsid w:val="001463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46324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uiPriority w:val="1"/>
    <w:rsid w:val="00A733AE"/>
    <w:rPr>
      <w:rFonts w:ascii="TH SarabunPSK" w:eastAsia="TH SarabunPSK" w:hAnsi="TH SarabunPSK" w:cs="Cordia New"/>
      <w:b/>
      <w:bCs/>
      <w:sz w:val="32"/>
      <w:szCs w:val="3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A733AE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22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A1D65"/>
  </w:style>
  <w:style w:type="paragraph" w:styleId="a7">
    <w:name w:val="footer"/>
    <w:basedOn w:val="a"/>
    <w:link w:val="a8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A1D65"/>
  </w:style>
  <w:style w:type="paragraph" w:styleId="a9">
    <w:name w:val="Balloon Text"/>
    <w:basedOn w:val="a"/>
    <w:link w:val="aa"/>
    <w:uiPriority w:val="99"/>
    <w:semiHidden/>
    <w:unhideWhenUsed/>
    <w:rsid w:val="001463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46324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uiPriority w:val="1"/>
    <w:rsid w:val="00A733AE"/>
    <w:rPr>
      <w:rFonts w:ascii="TH SarabunPSK" w:eastAsia="TH SarabunPSK" w:hAnsi="TH SarabunPSK" w:cs="Cordia New"/>
      <w:b/>
      <w:bCs/>
      <w:sz w:val="32"/>
      <w:szCs w:val="3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iTianKong.com</Company>
  <LinksUpToDate>false</LinksUpToDate>
  <CharactersWithSpaces>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2022-11-14T03:54:00Z</cp:lastPrinted>
  <dcterms:created xsi:type="dcterms:W3CDTF">2022-11-10T08:52:00Z</dcterms:created>
  <dcterms:modified xsi:type="dcterms:W3CDTF">2022-11-14T03:55:00Z</dcterms:modified>
</cp:coreProperties>
</file>