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E50" w:rsidRDefault="00A82E05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1A1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ก้าวหน้าการตรวจติดตามโครงการตามเกณฑ์ชี้วัดความเสี่ยงการทุจริตเชิงนโยบายของโครงการขนาดใหญ่ ประจำปีงบประมาณ 2566</w:t>
      </w:r>
      <w:r w:rsidR="00687D79" w:rsidRPr="00391A11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FA4811" w:rsidRPr="00391A11">
        <w:rPr>
          <w:rFonts w:ascii="TH SarabunIT๙" w:hAnsi="TH SarabunIT๙" w:cs="TH SarabunIT๙"/>
          <w:b/>
          <w:bCs/>
          <w:sz w:val="32"/>
          <w:szCs w:val="32"/>
          <w:cs/>
        </w:rPr>
        <w:t>ทำนบดินหัวงานและอาคารประกอบ โครงการอ่างเก็บน้ำห้วยเชียง (ตอนบน) อันเนื่องมาจากพระราชดำริ จังหวัดอุดรธานี โครงการจัดหาแหล่งน้ำและเพิ่มพื้นที่ชลประทาน</w:t>
      </w:r>
    </w:p>
    <w:tbl>
      <w:tblPr>
        <w:tblStyle w:val="ac"/>
        <w:tblW w:w="15593" w:type="dxa"/>
        <w:tblInd w:w="-289" w:type="dxa"/>
        <w:tblLook w:val="04A0" w:firstRow="1" w:lastRow="0" w:firstColumn="1" w:lastColumn="0" w:noHBand="0" w:noVBand="1"/>
      </w:tblPr>
      <w:tblGrid>
        <w:gridCol w:w="2977"/>
        <w:gridCol w:w="3970"/>
        <w:gridCol w:w="4252"/>
        <w:gridCol w:w="4394"/>
      </w:tblGrid>
      <w:tr w:rsidR="00737ED3" w:rsidRPr="00737ED3" w:rsidTr="00FB2030">
        <w:trPr>
          <w:trHeight w:val="316"/>
          <w:tblHeader/>
        </w:trPr>
        <w:tc>
          <w:tcPr>
            <w:tcW w:w="2977" w:type="dxa"/>
          </w:tcPr>
          <w:p w:rsidR="00737ED3" w:rsidRPr="00737ED3" w:rsidRDefault="00737ED3" w:rsidP="00737ED3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การดำเนินโครงการ</w:t>
            </w:r>
          </w:p>
        </w:tc>
        <w:tc>
          <w:tcPr>
            <w:tcW w:w="3970" w:type="dxa"/>
            <w:tcBorders>
              <w:bottom w:val="single" w:sz="4" w:space="0" w:color="auto"/>
            </w:tcBorders>
          </w:tcPr>
          <w:p w:rsidR="00737ED3" w:rsidRPr="00737ED3" w:rsidRDefault="00737ED3" w:rsidP="008A75DE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7ED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ข้อสังเกต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ข้อค้นพบ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37ED3" w:rsidRPr="00737ED3" w:rsidRDefault="00737ED3" w:rsidP="008A75DE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ข้อพิจารณา/ข้อเสนอแนะ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737ED3" w:rsidRPr="00737ED3" w:rsidRDefault="00737ED3" w:rsidP="008A75DE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737ED3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รายงานความก้าวหน้าในไตรมาสที่ ........</w:t>
            </w:r>
          </w:p>
        </w:tc>
      </w:tr>
      <w:tr w:rsidR="00737ED3" w:rsidRPr="00737ED3" w:rsidTr="00FB2030">
        <w:tc>
          <w:tcPr>
            <w:tcW w:w="2977" w:type="dxa"/>
          </w:tcPr>
          <w:p w:rsidR="00737ED3" w:rsidRDefault="00FB2030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การจัดทำเอกสารประกวดราคา</w:t>
            </w:r>
          </w:p>
          <w:p w:rsidR="00FB2030" w:rsidRDefault="00FB2030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การจัดทำราคากลาง</w:t>
            </w:r>
          </w:p>
          <w:p w:rsidR="00D967B9" w:rsidRPr="00737ED3" w:rsidRDefault="00D967B9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การเสนอราคา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0" w:type="dxa"/>
            <w:tcBorders>
              <w:bottom w:val="single" w:sz="4" w:space="0" w:color="auto"/>
            </w:tcBorders>
          </w:tcPr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จากการสอบทานแผนและมาตรการในการบริหารจัดการความเสี่ยงการทุจริต โครงการเก็บน้ำห้วยเชียง (ตอนบน)</w:t>
            </w:r>
            <w:r w:rsidR="00FB2030" w:rsidRPr="00FB203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อันเนื่องมาจาก</w:t>
            </w:r>
            <w:r w:rsidRPr="00FB20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พระราชดำริ จังหวัดอุดรธานี พบว่า รองอธิบดี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ฝ่ายก่อสร้าง  ได้สั่งการทางวาจาให้สำนักงาน</w:t>
            </w:r>
            <w:r w:rsidRPr="00FB20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ก่อสร้างชลประทานขนาดกลาง และสำนักงาน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ก่อสร้างชลประทานขนาดใหญ่จัดประชุมเพื่อหารือและร่วมกันกำหนดหลักเกณฑ์/แน</w:t>
            </w:r>
            <w:r w:rsidR="00FB2030" w:rsidRPr="00FB20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ทาง</w:t>
            </w:r>
            <w:r w:rsidR="00FB2030"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การประเมินความเสี่ยงการทุจริตโครงการ </w:t>
            </w:r>
            <w:r w:rsidR="00FB2030"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ในภาพรวม ระดับกรม และในระดับพื้นที่เรียบร้อยแล้ว ซึ่งจากการพิจารณาการระบุขั้นตอน/ประเด็นความเสี่ยง/ระดับความเสี่ยง </w:t>
            </w:r>
            <w:r w:rsidR="00FB2030" w:rsidRPr="00FB20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แผนและมาตรการในการบริหารจัดการ</w:t>
            </w:r>
            <w:r w:rsidR="00FB2030"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ความเสี่ยงการทุจริตโครงการฯ ที่หน่วยงานกำหนด พบข้อสังเกต ที่ควรพิจารณา ดังนี้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1. มีการกำหนดเกณฑ์การให้คะแนน</w:t>
            </w:r>
            <w:r w:rsidR="00FB203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B20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ความเสี่ยงด้านโอกาส และผลกระทบที่ชัดเจน</w:t>
            </w:r>
            <w:r w:rsidRPr="00FB203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ไว้แล้ว แต่เกณฑ์การประเมินความเสี่ยงดังกล่าว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ยังไม่สามารถสะท้อนหรือแสดงให้เห็นถึง</w:t>
            </w:r>
            <w:r w:rsidR="00FB203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FB203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ความเสี่ยงที่แท้จริงของการดำเนินงานโครงการฯ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เท่าที่ควร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</w:t>
            </w:r>
            <w:r w:rsidRPr="00FB203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2. การระบุประเด็นความเสี่ยงยังไม่ครอบคลุม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ทุกขั้นตอนในกระบวนการจัดซื้อจัดจ้างโดยวิธี</w:t>
            </w:r>
            <w:r w:rsidRPr="00E27D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ประกวดราคา </w:t>
            </w:r>
            <w:r w:rsidRPr="00E27D45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e- bidding</w:t>
            </w:r>
            <w:r w:rsidRPr="00E27D45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และมิได้นำหลักเกณฑ์</w:t>
            </w:r>
            <w:r w:rsidRPr="00E27D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การประเมิน </w:t>
            </w:r>
            <w:r w:rsidRPr="00E27D45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CoST</w:t>
            </w:r>
            <w:r w:rsidRPr="00E27D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มาใช้ประกอบการประเมิน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ความเสี่ยงโครงการฯ 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3. การระบุมาตรการในการบริหารจัดการ</w:t>
            </w:r>
            <w:r w:rsidRPr="00E27D4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ความเสี่ยงฯ ของการจัดทำเอกสารประกวดราคา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27D45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การจัดทำราคากลาง และการเสนอราคา ยังไม่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ครบถ้วน ชัดเจน เพียงพอสำหรับการบริหาร</w:t>
            </w:r>
            <w:r w:rsidRPr="00E27D45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จัดการความเสี่ยง เช่น</w:t>
            </w:r>
            <w:r w:rsidRPr="00E27D45">
              <w:rPr>
                <w:rFonts w:ascii="TH SarabunIT๙" w:hAnsi="TH SarabunIT๙" w:cs="TH SarabunIT๙"/>
                <w:spacing w:val="-2"/>
                <w:sz w:val="32"/>
                <w:szCs w:val="32"/>
              </w:rPr>
              <w:t xml:space="preserve"> </w:t>
            </w:r>
            <w:r w:rsidRPr="00E27D45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ระเบียบ หนังสือสั่งการ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และคู่มือ/แนวทางปฏิบัติ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4. ไม่พบการแต่งตั้งคณะกรรมการหรือคณะทำงาน เพื่อทำหน้าที่ในการกำหนดแนวทางการประเมินความเสี่ยงการทุจริต และแผนการบริหารความเสี่ยงการทุจริตโครงการในภาพรวมระดับกรม และรายโครงการ 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Pr="00FB20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B40A52">
              <w:rPr>
                <w:rFonts w:ascii="TH SarabunIT๙" w:hAnsi="TH SarabunIT๙" w:cs="TH SarabunIT๙"/>
                <w:sz w:val="32"/>
                <w:szCs w:val="32"/>
                <w:cs/>
              </w:rPr>
              <w:t>สาเหตุ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ส่วนหนึ่งอาจเกิดจาก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1. เจ้าหน้าที่ผู้รับผิดชอบโครงการฯ ยังมี</w:t>
            </w:r>
            <w:r w:rsidRPr="00E27D45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ความรู้ความเข้าใจ หลักเกณฑ์/วิธีการประเมิน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ความเสี่ยงการทุจริตโครงการยังไม่เพียงพอ หรือยังให้ความสำคัญกับการประเมินความเสี่ยงโครงการยังไม่เพียงพอ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2. ยังไม่มีหน่วยงานกลาง ทำหน้าที่ในการกำหนดหลักเกณฑ์และแนวทางการประเมินความเสี่ยงการทุจริตโครงการใน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ภาพรวม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กรมชลประทาน ควรดำเนินการ ดังนี้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1. พิจารณาแต่งตั้งคณะกรรมการ/คณะทำงาน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ประเมินความเสี่ยงการทุจริตโครงการฯ ระดับกรม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40A5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หรือมอบหมายหน่วยงานที่เกี่ยวข้องเป็นลายลักษณ์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อักษร เพื่อทำหน้าที่ในการกำหนดแนวทางการ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ประเมินความเสี่ยงการทุจริต และแผนการบริหารความเสี่ยงการทุจริตโครงการในภาพรวมระดับกรม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พร้อมทั้งดำเนินการประเมินความเสี่ยงโครงการในภาพรวมระดับกรม และทำหน้าที่ในการกำกับ 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ติดตาม การดำเนินการตามแผนบริหารความเสี่ยง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การทุจริตโครงการ เพื่อรับทราบปัญหาอุปสรรค รวมทั้งกำหนดแนวทางการปรับปรุงแก้ไข ทำให้การดำเนินงานโครงการเป็นไปอย่างต่อเนื่อง </w:t>
            </w:r>
            <w:r w:rsidR="00B40A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แล้วเสร็จทันภายในเวลาที่กำหนด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B40A5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2. แจ้งเวียนหลักเกณฑ์และแนวทางการประเมิน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ความเสี่ยงให้หน่วยงานในระดับพื้นที่ หรือผู้รับผิดชอบโครงการฯ ทราบ</w:t>
            </w:r>
            <w:r w:rsidR="00B40A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>และถือใช้เป็นแนวทางในการปฏิบัติงานให้มีความครบถ้วน ถูกต้อง ชัดเจน เป็นไปในแนวทางเดียวกัน และเป็นไปตามหลักเกณฑ์/แนวทางของหน่วยงานภายนอก และคู่มือการประเมินตามเกณฑ์ชี้วัด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ความเสี่ยงการทุจริตเชิงนโยบายในการดำเนินโครงการขนาดใหญ่ (ฉบับปรับปรุง)</w:t>
            </w:r>
          </w:p>
          <w:p w:rsidR="00737ED3" w:rsidRPr="00FB2030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3. พิจารณาส่งเสริมและพัฒนาให้บุคลากร/</w:t>
            </w:r>
            <w:r w:rsidRPr="00B40A52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ผู้รับผิดชอบโครงการมีองค์ความรู้ เรื่องการประเมิน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ความเสี่ยงและการบริหารจัดการความเสี่ยง กฎหมาย ระเบียบที่เกี่ยวข้องกับการปฏิบัติงาน 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หรือจัดให้มีการแลกเปลี่ยนเรียนรู้ (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KM) 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ในองค์กร</w:t>
            </w:r>
            <w:r w:rsidRPr="00FB20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เพื่อเป็นการเพิ่มพูนองค์ความรู้ให้กับบุคลากรอย่างต่อเนื่อง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737ED3" w:rsidRPr="00737ED3" w:rsidRDefault="00737ED3" w:rsidP="008A75DE">
            <w:pPr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</w:p>
        </w:tc>
      </w:tr>
      <w:tr w:rsidR="00737ED3" w:rsidRPr="00737ED3" w:rsidTr="00FB2030">
        <w:tc>
          <w:tcPr>
            <w:tcW w:w="2977" w:type="dxa"/>
          </w:tcPr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lastRenderedPageBreak/>
              <w:t>การบริหารสัญญางานก่อสร้าง</w:t>
            </w:r>
            <w:r w:rsidRPr="00737ED3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970" w:type="dxa"/>
            <w:tcBorders>
              <w:top w:val="single" w:sz="4" w:space="0" w:color="auto"/>
            </w:tcBorders>
          </w:tcPr>
          <w:p w:rsidR="00737ED3" w:rsidRPr="00737ED3" w:rsidRDefault="00EE29AD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737ED3" w:rsidRPr="00EE29AD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จากการสอบทานและติดตามผลการดำเนินงานโครงการเก็บน้ำห้วยเชียง (ตอนบน) อันเนื่องมาจาก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พระราชดำริ จังหวัดอุดรธานี ในระดับพื้นที่ พบว่า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การระบุประเด็นความเสี่ยงและ แผน/มาตรการในการบริหารจัดการความเสี่ยงในแบบรายงานผลการตรวจติดตามโครงการตามเกณฑ์ชี้วัดความเสี่ยงการทุจริตในการดำเนินโครงการขนาดกลางและขนาดใหญ่ ยังไม่ครอบคลุมทุกขั้นตอนในกระบวนการบริหารสัญญาจ้าง </w:t>
            </w:r>
          </w:p>
          <w:p w:rsidR="00737ED3" w:rsidRPr="00737ED3" w:rsidRDefault="00737ED3" w:rsidP="00B40A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2. ดำเนินปรับแก้ไขปริมาณงานและสัญญาจ้างล่าช้า และกรมชลประทานอนุมัติแก้ไข</w:t>
            </w:r>
            <w:r w:rsidRPr="00B40A5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สัญญาล่าช้า โดยลงนามในสัญญาแก้ไขเพิ่มเติม</w:t>
            </w:r>
            <w:r w:rsidRPr="00B40A52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ครั้งที่ </w:t>
            </w:r>
            <w:r w:rsidRPr="00B40A52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 xml:space="preserve">1/2566 </w:t>
            </w:r>
            <w:r w:rsidRPr="00B40A52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เมื่อวันที่ </w:t>
            </w:r>
            <w:r w:rsidRPr="00B40A52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26</w:t>
            </w:r>
            <w:r w:rsidRPr="00B40A52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 xml:space="preserve"> พฤษภาคม </w:t>
            </w:r>
            <w:r w:rsidRPr="00B40A52">
              <w:rPr>
                <w:rFonts w:ascii="TH SarabunIT๙" w:hAnsi="TH SarabunIT๙" w:cs="TH SarabunIT๙"/>
                <w:spacing w:val="-14"/>
                <w:sz w:val="32"/>
                <w:szCs w:val="32"/>
              </w:rPr>
              <w:t>2566</w:t>
            </w: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B40A5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ส่งผลทำให้ผู้รับจ้างไม่สามารถเข้ามาดำเนินงาน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ก่อสร้างได้ตามระยะเวลาที่กำหนด</w:t>
            </w:r>
          </w:p>
          <w:p w:rsidR="00737ED3" w:rsidRPr="00737ED3" w:rsidRDefault="00737ED3" w:rsidP="00B40A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3. การดำเนินงานโครงการฯ ล่าช้า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ไม่เป็นไปตามที่สัญญาจ้างกำหนด </w:t>
            </w:r>
          </w:p>
          <w:p w:rsidR="00B40A52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ณ วันเข้าติดตามงานในพื้นที่โครงการฯ พบว่า สำนักงานก่อสร้างชลประทานขนาดกลางที่ 5 ได้ดำเนินการลงนามในสัญญาจ้างเสร็จเรียบร้อยแล้ว ตามสัญญาเลขที่ กจ.15/2566 (สพด.) ลงวันที่ 27 กุมภาพันธ์ 2566 วงเงินในสัญญา 672</w:t>
            </w:r>
            <w:r w:rsidRPr="00737ED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900</w:t>
            </w:r>
            <w:r w:rsidRPr="00737ED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000 บาท แต่ยังไม่สามารถ</w:t>
            </w:r>
            <w:r w:rsidRPr="00737ED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ดำเนินการก่อสร้างได้ตามระยะเวลาที่กำหนด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ในสัญญาจ้าง </w:t>
            </w:r>
          </w:p>
          <w:p w:rsidR="00737ED3" w:rsidRPr="00737ED3" w:rsidRDefault="00B40A52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737ED3" w:rsidRPr="00EE29A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สาเหตุส่วนหนึ่งเกิดจากสำนักงานการตรวจเงิน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>แผ่นดินจังหวัดอุดรธานี ได้เข้าสอบทานและตรวจสอบการดำเนินงานจัดจ้างโครงการฯ และมีความเห็นว่าเอกสารประกอบสัญญาจ้าง กำหนดปริมาณงานก่อสร้างไม่ถูกต้อง และสอดคล้องกับข้อเท็จจริง และมีข้อเสนอแนะให้สำนักงานก่อสร้างชลประทานขนาดกลาง</w:t>
            </w:r>
            <w:r w:rsidR="00EE29A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>ที่ 5</w:t>
            </w:r>
            <w:r w:rsidR="00737ED3" w:rsidRPr="00737ED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เร่งรัด ปรับปรุง</w:t>
            </w:r>
            <w:r w:rsidR="00737ED3"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แก้ไข</w:t>
            </w:r>
            <w:r w:rsidR="00737ED3" w:rsidRPr="00B40A52">
              <w:rPr>
                <w:rFonts w:ascii="TH SarabunIT๙" w:hAnsi="TH SarabunIT๙" w:cs="TH SarabunIT๙"/>
                <w:sz w:val="32"/>
                <w:szCs w:val="32"/>
                <w:cs/>
              </w:rPr>
              <w:t>ปริมาณงาน และสัญญาจ้างให้ถูกต้อง ก่อนดำเนินการ</w:t>
            </w:r>
            <w:r w:rsidR="00737ED3" w:rsidRPr="00737ED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ก่อสร้าง ซึ่งกรมชลประทาน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โดยสำนักงานก่อสร้างชลประทานขนาดกลางที่ 5 ดำเนินการปรับแก้ไขปริมาณงานและจัดทำสัญญาแก้ไขเพิ่มเติมครั้งที่ </w:t>
            </w:r>
            <w:r w:rsidR="00737ED3"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1/2566 </w:t>
            </w:r>
            <w:bookmarkStart w:id="0" w:name="_GoBack"/>
            <w:bookmarkEnd w:id="0"/>
            <w:r w:rsidR="00737ED3"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ลดวงเงินตามสัญญาจ้างลงเหลือ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639,712,437.94 บาท </w:t>
            </w:r>
          </w:p>
          <w:p w:rsidR="00737ED3" w:rsidRPr="00737ED3" w:rsidRDefault="00737ED3" w:rsidP="00B40A5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   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4. การดำเนินการก่อสร้าง ไม่เป็นไปตามแผนปฏิบัติงานก่อสร้าง</w:t>
            </w:r>
          </w:p>
          <w:p w:rsidR="00EE29AD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 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โดย ณ วันที่ 18 มิถุนายน 2565 </w:t>
            </w:r>
            <w:r w:rsidRPr="00737ED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กำหนดแผนการดำเนินงาน (แผนการก่อสร้าง)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สะสม</w:t>
            </w:r>
            <w:r w:rsidR="00EE29A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br/>
            </w:r>
            <w:r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อยู่ที่ 34.129% แต่จากการพิจารณา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รายงานความก้าวหน้าผลการดำเนินงานโครงการฯ </w:t>
            </w:r>
            <w:r w:rsidRPr="00EE29A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พบว่า มีผลการดำเนินงานสะสมอยู่ที่ 12.688%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ต่ำกว่าเป้าหมาย (ล่าช้ากว่าแผนที่</w:t>
            </w:r>
            <w:r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กำหนด) 21.441</w:t>
            </w:r>
            <w:r w:rsidRPr="00737ED3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% (34.129% - 12.688%)</w:t>
            </w:r>
            <w:r w:rsidRPr="00737ED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737ED3" w:rsidRPr="00737ED3" w:rsidRDefault="00EE29AD" w:rsidP="008A75DE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สาเหตุส่วนหนึ่งเกิดจากผู้รับจ้างขนย้ายเครื่องจักร เครื่องมือ เข้ามาในพื้นที่ไม่เป็นไปตามแผนที่กำหนด โดยงาน/กิจกรรมที่ยังมิได้ดำเนินตามแผนปฏิบัติงานก่อสร้าง ได้แก่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งานทางลำเลียงวัสดุชั่วคราว (งานดินถมบด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>อัดแน่นด้วยเครื่องจักร</w:t>
            </w:r>
            <w:r w:rsidRPr="00EE29A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>85%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</w:rPr>
              <w:t xml:space="preserve"> S.P.C.T.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ไม่รวมจัดหาดิน) และงานท่อลอดถนนขนาด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 – 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</w:rPr>
              <w:t>Ø</w:t>
            </w:r>
            <w:r w:rsidR="00737ED3" w:rsidRPr="00737ED3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 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1.00 ม.) งานเขื่อนดิน (งานขุดเปิดหน้าดิน และงานดินขุดด้วยเครื่องจักร)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งานอาคารทางระบายน้ำล้น (งานดินขุดด้วยเครื่องจักร) และงานอาคารท่อส่งน้ำลง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ลำน้ำเดิม (งานดินขุดด้วยเครื่องจักร)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ซึ่งอาจ</w:t>
            </w:r>
            <w:r w:rsidR="00737ED3" w:rsidRPr="00EE29A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ส่งผลกระทบทำให้การเบิกจ่ายงบประมาณล่าช้า</w:t>
            </w:r>
            <w:r w:rsidR="00737ED3"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b/>
                <w:bCs/>
                <w:color w:val="FF0000"/>
                <w:sz w:val="32"/>
                <w:szCs w:val="32"/>
                <w:cs/>
              </w:rPr>
            </w:pPr>
            <w:r w:rsidRPr="00737ED3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 xml:space="preserve">   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5. การประเมินความคุ้มค่าเมื่อสิ้นสุดโครงการฯ ระบุรายละเอียดความคุ้มค่าของโครงการฯ ไม่ชัดเจน โดยยังไม่ได้สะท้อนให้</w:t>
            </w:r>
            <w:r w:rsidRPr="00EE29AD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เห็นว่าเมื่อโครงการฯ ก่อสร้างแล้วเสร็จ จะเกิด</w:t>
            </w:r>
            <w:r w:rsidRPr="00EE29A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ประโยชน์และคิดมูลค่าทางเศรษฐกิจได้อย่างไร</w:t>
            </w:r>
            <w:r w:rsidRPr="00737ED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737ED3" w:rsidRPr="00EE29AD" w:rsidRDefault="00EE29AD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lastRenderedPageBreak/>
              <w:t xml:space="preserve">   </w:t>
            </w:r>
            <w:r w:rsidR="00737ED3" w:rsidRPr="00EE29AD">
              <w:rPr>
                <w:rFonts w:ascii="TH SarabunIT๙" w:hAnsi="TH SarabunIT๙" w:cs="TH SarabunIT๙"/>
                <w:sz w:val="32"/>
                <w:szCs w:val="32"/>
                <w:cs/>
              </w:rPr>
              <w:t>กรมชลประทาน ควรดำเนินการ ดังนี้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737ED3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1. กำชับให้หน่วยงานที่เกี่ยวข้อง ทบทวนการ</w:t>
            </w:r>
            <w:r w:rsidRPr="00EE29A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กำหนดประเด็นความเสี่ยงการทุจริต ด้านการบริหาร</w:t>
            </w:r>
            <w:r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สัญญา โดยพิจารณา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นำขั้นตอนการบริหารสัญญา</w:t>
            </w:r>
            <w:r w:rsidRPr="00737ED3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EE29A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พร้อมปรับแก้ไขให้ให้ครบถ้วน ครอบคลุมประเด็น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ความเสี่ยงที่อาจเกิดขึ้น 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2. กำหนดกิจกรรม หรือแผนงาน/มาตรการการควบคุม ป้องกันความเสี่ยงให้สอดคล้องกับความเสี่ยงที่เกิดหรือที่คาดว่าเกิดรวมทั้งประเมินโอกาส ผลกระทบ ตามเกณฑ์การประเมิน และกำหนดระยะเวลาดำเนินการและผู้รับผิดชอบให้เหมาะสม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3.</w:t>
            </w:r>
            <w:r w:rsidRPr="00737ED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กำชับให้หน่วยงานผู้รับผิดชอบโครงการฯ กำกับดูแลให้ผู้รับจ้างเข้าดำเนินการก่อสร้างให้เป็นไปตามแผนงานก่อสร้างที่กำหนดโดยเร็ว เนื่องจากการดำเนินการก่อสร้างล่าช้า เพื่อไม่ให้ส่งผลกระทบต่อการส่งมอบงานตามสัญญาจ้างและการเบิกจ่ายงบประมาณ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   4. 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กำชับผู้ควบคุมงาน คณะกรรมการตรวจรับงานจ้างก่อสร้าง และผู้ที่เกี่ยวข้อง ประชุมหารือ</w:t>
            </w:r>
            <w:r w:rsidRPr="00B40A5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ร่วมกับผู้รับจ้างอย่างต่อเนื่องสม่ำเสมอ</w:t>
            </w:r>
            <w:r w:rsidR="00B40A52" w:rsidRPr="00B40A52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 xml:space="preserve"> </w:t>
            </w:r>
            <w:r w:rsidRPr="00B40A52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เพื่อกำกับ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40A52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ควบคุมงาน และรับทราบปัญหาอุปสรรค พร้อมทั้ง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กำหนดแนวทางการแก้ไขได้อย่างรวดเร็วร่วมกัน ทำให้การก่อสร้างดำเนินการได้อย่างต่อเนื่องเป็นไปตามแผนปฏิบัติงานก่อสร้างที่กำหนด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5. กรมชลประทาน ควรพิจารณาทบทวนการระบุรายละเอียดความคุ้มค่าและประโยชน์ที่ได้รับหลังจากโครงการฯ แล้วเสร็จให้ชัดเจน</w:t>
            </w:r>
            <w:r w:rsidR="00B40A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40A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>ว่าเมื่อก่อสร้างอ่างเก็บน้ำแล้วเสร็จ จะก่อให้เกิด</w:t>
            </w:r>
            <w:r w:rsidRPr="00B40A5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ประโยชน์ในเชิงเศรษฐศาสตร์/เศรษฐกิจอย่างไรบ้าง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40A5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เช่น ด้านการเกษตร การอุปโภคบริโภค การประมง</w:t>
            </w:r>
            <w:r w:rsidRPr="00737E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อุตสาหกรรม และด้านการท่องเที่ยว เป็นต้น</w:t>
            </w: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37ED3" w:rsidRPr="00737ED3" w:rsidRDefault="00737ED3" w:rsidP="008A75D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737ED3" w:rsidRPr="00737ED3" w:rsidRDefault="00737ED3" w:rsidP="008A75DE">
            <w:pP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</w:tr>
    </w:tbl>
    <w:p w:rsidR="00737ED3" w:rsidRPr="00737ED3" w:rsidRDefault="00737ED3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332E50" w:rsidRDefault="00332E50" w:rsidP="00332E50">
      <w:pPr>
        <w:spacing w:before="120" w:after="0" w:line="240" w:lineRule="auto"/>
        <w:ind w:left="14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sectPr w:rsidR="00332E50" w:rsidSect="00687D79">
      <w:headerReference w:type="default" r:id="rId7"/>
      <w:pgSz w:w="16838" w:h="11906" w:orient="landscape" w:code="9"/>
      <w:pgMar w:top="851" w:right="709" w:bottom="1247" w:left="102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431" w:rsidRDefault="00803431" w:rsidP="001229D4">
      <w:pPr>
        <w:spacing w:after="0" w:line="240" w:lineRule="auto"/>
      </w:pPr>
      <w:r>
        <w:separator/>
      </w:r>
    </w:p>
  </w:endnote>
  <w:endnote w:type="continuationSeparator" w:id="0">
    <w:p w:rsidR="00803431" w:rsidRDefault="00803431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431" w:rsidRDefault="00803431" w:rsidP="001229D4">
      <w:pPr>
        <w:spacing w:after="0" w:line="240" w:lineRule="auto"/>
      </w:pPr>
      <w:r>
        <w:separator/>
      </w:r>
    </w:p>
  </w:footnote>
  <w:footnote w:type="continuationSeparator" w:id="0">
    <w:p w:rsidR="00803431" w:rsidRDefault="00803431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10F" w:rsidRDefault="00803431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449595432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0E210F">
          <w:rPr>
            <w:rFonts w:ascii="TH SarabunIT๙" w:hAnsi="TH SarabunIT๙" w:cs="TH SarabunIT๙"/>
            <w:sz w:val="32"/>
            <w:szCs w:val="32"/>
          </w:rPr>
          <w:t>-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E210F" w:rsidRPr="000E210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 w:rsidR="000E210F">
      <w:rPr>
        <w:rFonts w:ascii="TH SarabunIT๙" w:hAnsi="TH SarabunIT๙" w:cs="TH SarabunIT๙"/>
        <w:sz w:val="32"/>
        <w:szCs w:val="32"/>
      </w:rPr>
      <w:t>-</w:t>
    </w:r>
  </w:p>
  <w:p w:rsidR="000E210F" w:rsidRPr="001229D4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3668B"/>
    <w:multiLevelType w:val="hybridMultilevel"/>
    <w:tmpl w:val="31866636"/>
    <w:lvl w:ilvl="0" w:tplc="C338C7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35F91"/>
    <w:multiLevelType w:val="hybridMultilevel"/>
    <w:tmpl w:val="16003CD0"/>
    <w:lvl w:ilvl="0" w:tplc="00482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71B49"/>
    <w:multiLevelType w:val="hybridMultilevel"/>
    <w:tmpl w:val="A91C3390"/>
    <w:lvl w:ilvl="0" w:tplc="C6DA14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54"/>
    <w:rsid w:val="00005F31"/>
    <w:rsid w:val="00011E34"/>
    <w:rsid w:val="00033DF1"/>
    <w:rsid w:val="00036D54"/>
    <w:rsid w:val="00052409"/>
    <w:rsid w:val="00066032"/>
    <w:rsid w:val="00076FEF"/>
    <w:rsid w:val="000B1000"/>
    <w:rsid w:val="000D79EB"/>
    <w:rsid w:val="000E210F"/>
    <w:rsid w:val="000E541F"/>
    <w:rsid w:val="000F56ED"/>
    <w:rsid w:val="000F5B7A"/>
    <w:rsid w:val="00100229"/>
    <w:rsid w:val="001060E0"/>
    <w:rsid w:val="0011394E"/>
    <w:rsid w:val="001229D4"/>
    <w:rsid w:val="00133F09"/>
    <w:rsid w:val="00160ACD"/>
    <w:rsid w:val="0018188F"/>
    <w:rsid w:val="001831BB"/>
    <w:rsid w:val="0019774F"/>
    <w:rsid w:val="001E38FC"/>
    <w:rsid w:val="001F43E0"/>
    <w:rsid w:val="00205BDB"/>
    <w:rsid w:val="002114A5"/>
    <w:rsid w:val="00211AD8"/>
    <w:rsid w:val="00223066"/>
    <w:rsid w:val="002230A7"/>
    <w:rsid w:val="00251090"/>
    <w:rsid w:val="00252C86"/>
    <w:rsid w:val="00256443"/>
    <w:rsid w:val="00260829"/>
    <w:rsid w:val="00264162"/>
    <w:rsid w:val="00291B8D"/>
    <w:rsid w:val="002A19F1"/>
    <w:rsid w:val="002A1BF8"/>
    <w:rsid w:val="002A21A7"/>
    <w:rsid w:val="002C1517"/>
    <w:rsid w:val="002C60F6"/>
    <w:rsid w:val="002D07B2"/>
    <w:rsid w:val="002D3361"/>
    <w:rsid w:val="00322FA5"/>
    <w:rsid w:val="00332E50"/>
    <w:rsid w:val="00353BF0"/>
    <w:rsid w:val="00373328"/>
    <w:rsid w:val="0038013E"/>
    <w:rsid w:val="00387B2B"/>
    <w:rsid w:val="00391A11"/>
    <w:rsid w:val="00395FBC"/>
    <w:rsid w:val="003A3128"/>
    <w:rsid w:val="003B65B3"/>
    <w:rsid w:val="003E64E4"/>
    <w:rsid w:val="003F0500"/>
    <w:rsid w:val="003F385A"/>
    <w:rsid w:val="003F3A59"/>
    <w:rsid w:val="0041030F"/>
    <w:rsid w:val="00432126"/>
    <w:rsid w:val="00460235"/>
    <w:rsid w:val="00474C09"/>
    <w:rsid w:val="0048341F"/>
    <w:rsid w:val="0049213D"/>
    <w:rsid w:val="004A5695"/>
    <w:rsid w:val="004B6E9E"/>
    <w:rsid w:val="004D38D4"/>
    <w:rsid w:val="004E66A6"/>
    <w:rsid w:val="00541420"/>
    <w:rsid w:val="005557DD"/>
    <w:rsid w:val="005706E0"/>
    <w:rsid w:val="00572822"/>
    <w:rsid w:val="005913D4"/>
    <w:rsid w:val="0059271A"/>
    <w:rsid w:val="005B6154"/>
    <w:rsid w:val="005B6A88"/>
    <w:rsid w:val="005C4884"/>
    <w:rsid w:val="005E4136"/>
    <w:rsid w:val="005F07B5"/>
    <w:rsid w:val="005F343D"/>
    <w:rsid w:val="005F7769"/>
    <w:rsid w:val="006067B6"/>
    <w:rsid w:val="0067075A"/>
    <w:rsid w:val="0067521B"/>
    <w:rsid w:val="00683262"/>
    <w:rsid w:val="00687D79"/>
    <w:rsid w:val="00690FEB"/>
    <w:rsid w:val="006D3E61"/>
    <w:rsid w:val="006E2F29"/>
    <w:rsid w:val="006E4E44"/>
    <w:rsid w:val="007164AB"/>
    <w:rsid w:val="007233BB"/>
    <w:rsid w:val="00733000"/>
    <w:rsid w:val="00737ED3"/>
    <w:rsid w:val="00740A93"/>
    <w:rsid w:val="007504FE"/>
    <w:rsid w:val="00753462"/>
    <w:rsid w:val="00757B77"/>
    <w:rsid w:val="007626B2"/>
    <w:rsid w:val="00782853"/>
    <w:rsid w:val="00783150"/>
    <w:rsid w:val="00794A19"/>
    <w:rsid w:val="007B544A"/>
    <w:rsid w:val="007C4A58"/>
    <w:rsid w:val="007D56C6"/>
    <w:rsid w:val="007F5ABA"/>
    <w:rsid w:val="007F61FD"/>
    <w:rsid w:val="00803431"/>
    <w:rsid w:val="00810E5D"/>
    <w:rsid w:val="0082404E"/>
    <w:rsid w:val="008630D4"/>
    <w:rsid w:val="008807F5"/>
    <w:rsid w:val="008B3254"/>
    <w:rsid w:val="008B454E"/>
    <w:rsid w:val="008C7BA0"/>
    <w:rsid w:val="008F4241"/>
    <w:rsid w:val="00907CCE"/>
    <w:rsid w:val="009130F0"/>
    <w:rsid w:val="0091322A"/>
    <w:rsid w:val="00935647"/>
    <w:rsid w:val="00944F7B"/>
    <w:rsid w:val="009B28D8"/>
    <w:rsid w:val="009E1899"/>
    <w:rsid w:val="009E2C46"/>
    <w:rsid w:val="009F0272"/>
    <w:rsid w:val="00A12B44"/>
    <w:rsid w:val="00A2511A"/>
    <w:rsid w:val="00A279C8"/>
    <w:rsid w:val="00A3724C"/>
    <w:rsid w:val="00A728BF"/>
    <w:rsid w:val="00A75816"/>
    <w:rsid w:val="00A75BA7"/>
    <w:rsid w:val="00A82E05"/>
    <w:rsid w:val="00A9655C"/>
    <w:rsid w:val="00A97AFA"/>
    <w:rsid w:val="00AC3CB8"/>
    <w:rsid w:val="00AC40E7"/>
    <w:rsid w:val="00AC4271"/>
    <w:rsid w:val="00AE2A0D"/>
    <w:rsid w:val="00B1152D"/>
    <w:rsid w:val="00B34392"/>
    <w:rsid w:val="00B40A52"/>
    <w:rsid w:val="00B42E05"/>
    <w:rsid w:val="00B55348"/>
    <w:rsid w:val="00BD0870"/>
    <w:rsid w:val="00BD7DAA"/>
    <w:rsid w:val="00C010E7"/>
    <w:rsid w:val="00C17E25"/>
    <w:rsid w:val="00C17FCA"/>
    <w:rsid w:val="00C26A5E"/>
    <w:rsid w:val="00C31073"/>
    <w:rsid w:val="00C62148"/>
    <w:rsid w:val="00C82385"/>
    <w:rsid w:val="00CA59EF"/>
    <w:rsid w:val="00CA7C17"/>
    <w:rsid w:val="00CC1951"/>
    <w:rsid w:val="00CC69C9"/>
    <w:rsid w:val="00D02F5F"/>
    <w:rsid w:val="00D05546"/>
    <w:rsid w:val="00D14250"/>
    <w:rsid w:val="00D33325"/>
    <w:rsid w:val="00D6122C"/>
    <w:rsid w:val="00D76DB9"/>
    <w:rsid w:val="00D967B9"/>
    <w:rsid w:val="00DA27D3"/>
    <w:rsid w:val="00DA44D6"/>
    <w:rsid w:val="00E27D45"/>
    <w:rsid w:val="00E43747"/>
    <w:rsid w:val="00E52766"/>
    <w:rsid w:val="00E71B68"/>
    <w:rsid w:val="00E82C9B"/>
    <w:rsid w:val="00E9164B"/>
    <w:rsid w:val="00EC2BC3"/>
    <w:rsid w:val="00EE29AD"/>
    <w:rsid w:val="00EF656F"/>
    <w:rsid w:val="00EF6BCF"/>
    <w:rsid w:val="00F0784A"/>
    <w:rsid w:val="00F12370"/>
    <w:rsid w:val="00F144FE"/>
    <w:rsid w:val="00F31235"/>
    <w:rsid w:val="00F3690E"/>
    <w:rsid w:val="00F530B7"/>
    <w:rsid w:val="00FA4811"/>
    <w:rsid w:val="00FA4F0F"/>
    <w:rsid w:val="00FB2030"/>
    <w:rsid w:val="00FB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8FF6F"/>
  <w15:docId w15:val="{EF461ED1-9485-446C-B356-AEEC6340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39"/>
    <w:rsid w:val="002C6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3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1073</Words>
  <Characters>6119</Characters>
  <Application>Microsoft Office Word</Application>
  <DocSecurity>0</DocSecurity>
  <Lines>50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yaowapa klomkleang</cp:lastModifiedBy>
  <cp:revision>7</cp:revision>
  <cp:lastPrinted>2022-11-23T08:28:00Z</cp:lastPrinted>
  <dcterms:created xsi:type="dcterms:W3CDTF">2023-10-10T08:30:00Z</dcterms:created>
  <dcterms:modified xsi:type="dcterms:W3CDTF">2023-10-11T08:33:00Z</dcterms:modified>
</cp:coreProperties>
</file>