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1E6" w:rsidRDefault="00D801E6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8388350</wp:posOffset>
                </wp:positionH>
                <wp:positionV relativeFrom="paragraph">
                  <wp:posOffset>-295910</wp:posOffset>
                </wp:positionV>
                <wp:extent cx="1200150" cy="341630"/>
                <wp:effectExtent l="0" t="0" r="19050" b="2032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3416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13BF" w:rsidRPr="00D813BF" w:rsidRDefault="00D813BF" w:rsidP="00D813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D813BF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เอกสารแนบ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660.5pt;margin-top:-23.3pt;width:94.5pt;height:26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" filled="f" strokecolor="black [3213]" strokeweight="2pt">
                <v:textbox>
                  <w:txbxContent>
                    <w:p w:rsidR="00D813BF" w:rsidRPr="00D813BF" w:rsidRDefault="00D813BF" w:rsidP="00D813B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D813BF"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เอกสารแนบ</w:t>
                      </w:r>
                    </w:p>
                  </w:txbxContent>
                </v:textbox>
              </v:rect>
            </w:pict>
          </mc:Fallback>
        </mc:AlternateContent>
      </w:r>
    </w:p>
    <w:p w:rsidR="0075636E" w:rsidRDefault="00D7265D" w:rsidP="00D7265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แบบฟอร์มรายงาน</w:t>
      </w:r>
      <w:r w:rsidR="00826B61" w:rsidRPr="00826B61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ตามข้อเสนอแนะของคณะกรรมการตรวจสอบและประเมินผลประจำกระทรวงเกษตรและสหกรณ์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ในรายงานผลการตรวจสอบและประเมินผล</w:t>
      </w:r>
      <w:r w:rsidR="00D801E6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ภาคราชการ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ประจำปีงบประมาณ พ.ศ.</w:t>
      </w:r>
      <w:r w:rsidR="003008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7265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9325CD">
        <w:rPr>
          <w:rFonts w:ascii="TH SarabunIT๙" w:hAnsi="TH SarabunIT๙" w:cs="TH SarabunIT๙"/>
          <w:b/>
          <w:bCs/>
          <w:sz w:val="32"/>
          <w:szCs w:val="32"/>
        </w:rPr>
        <w:t>7</w:t>
      </w:r>
    </w:p>
    <w:p w:rsidR="00D801E6" w:rsidRDefault="00D801E6" w:rsidP="00A65C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801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ประเด็นการบริหารจัดการน้ำเพื่อแก้ไขปัญหาภัยพิบัติ </w:t>
      </w:r>
    </w:p>
    <w:p w:rsidR="00D7265D" w:rsidRDefault="00D801E6" w:rsidP="00A65C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801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ประเด็นการตรวจสอบย่อย </w:t>
      </w:r>
      <w:r w:rsidRPr="00D801E6">
        <w:rPr>
          <w:rFonts w:ascii="TH SarabunIT๙" w:hAnsi="TH SarabunIT๙" w:cs="TH SarabunIT๙"/>
          <w:b/>
          <w:bCs/>
          <w:sz w:val="32"/>
          <w:szCs w:val="32"/>
        </w:rPr>
        <w:t>“</w:t>
      </w:r>
      <w:r w:rsidR="0095372F" w:rsidRPr="0095372F">
        <w:rPr>
          <w:rFonts w:ascii="TH SarabunIT๙" w:hAnsi="TH SarabunIT๙" w:cs="TH SarabunIT๙"/>
          <w:b/>
          <w:bCs/>
          <w:sz w:val="32"/>
          <w:szCs w:val="32"/>
          <w:cs/>
        </w:rPr>
        <w:t>การจัดการแหล่งน้ำนอกเขตชลประทาน</w:t>
      </w:r>
      <w:r w:rsidRPr="00D801E6">
        <w:rPr>
          <w:rFonts w:ascii="TH SarabunIT๙" w:hAnsi="TH SarabunIT๙" w:cs="TH SarabunIT๙"/>
          <w:b/>
          <w:bCs/>
          <w:sz w:val="32"/>
          <w:szCs w:val="32"/>
        </w:rPr>
        <w:t>”</w:t>
      </w:r>
    </w:p>
    <w:p w:rsidR="00D801E6" w:rsidRDefault="00D801E6" w:rsidP="00A65C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D7265D" w:rsidTr="002D70CA">
        <w:trPr>
          <w:tblHeader/>
        </w:trPr>
        <w:tc>
          <w:tcPr>
            <w:tcW w:w="4724" w:type="dxa"/>
          </w:tcPr>
          <w:p w:rsidR="00D7265D" w:rsidRDefault="00D7265D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  <w:r w:rsidR="002C6D3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ในภาพรวม</w:t>
            </w:r>
          </w:p>
        </w:tc>
        <w:tc>
          <w:tcPr>
            <w:tcW w:w="4725" w:type="dxa"/>
          </w:tcPr>
          <w:p w:rsidR="00D7265D" w:rsidRDefault="00D7265D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</w:t>
            </w:r>
            <w:r w:rsidR="002102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ในเชิงปฏิบัติ</w:t>
            </w:r>
          </w:p>
        </w:tc>
        <w:tc>
          <w:tcPr>
            <w:tcW w:w="4725" w:type="dxa"/>
          </w:tcPr>
          <w:p w:rsidR="00D7265D" w:rsidRDefault="00826B61" w:rsidP="00D7265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8A3674" w:rsidTr="008A3674">
        <w:tc>
          <w:tcPr>
            <w:tcW w:w="14174" w:type="dxa"/>
            <w:gridSpan w:val="3"/>
          </w:tcPr>
          <w:p w:rsidR="008A3674" w:rsidRPr="008A3674" w:rsidRDefault="008A3674" w:rsidP="008A367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A3674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โครงการก่อสร้างแหล่งน้ำในไร่นานอกเขตชลประทาน</w:t>
            </w:r>
          </w:p>
        </w:tc>
      </w:tr>
      <w:tr w:rsidR="00D7265D" w:rsidTr="008A3674">
        <w:tc>
          <w:tcPr>
            <w:tcW w:w="4724" w:type="dxa"/>
          </w:tcPr>
          <w:p w:rsidR="00191D19" w:rsidRDefault="00D01371" w:rsidP="00D01371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D01371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923F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D0137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01371">
              <w:rPr>
                <w:rFonts w:ascii="TH SarabunIT๙" w:hAnsi="TH SarabunIT๙" w:cs="TH SarabunIT๙"/>
                <w:sz w:val="32"/>
                <w:szCs w:val="32"/>
                <w:cs/>
              </w:rPr>
              <w:t>สระน้ำที่มีการก่อสร้างเป็นเวลานาน เกิดการชำรุด ตื้นเขิน และมีน้ำเน่าเสีย ทำให้ไม่สามารถใช้งานได้</w:t>
            </w:r>
          </w:p>
          <w:p w:rsidR="00F306BF" w:rsidRPr="002D70CA" w:rsidRDefault="00F306BF" w:rsidP="00D01371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923F78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F306B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เกษตรกรที่ได้รับบ่อแล้วแต่ยังขาดความรู้ในการใช้ประโยชน์จากบ่ออย่างถูกวิธี อาจส่งผลให้อายุการใช้งานของบ่อลดลง</w:t>
            </w:r>
          </w:p>
        </w:tc>
        <w:tc>
          <w:tcPr>
            <w:tcW w:w="4725" w:type="dxa"/>
          </w:tcPr>
          <w:p w:rsidR="00D7265D" w:rsidRDefault="00F306BF" w:rsidP="00D01371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1) </w:t>
            </w:r>
            <w:r w:rsidR="00D01371" w:rsidRPr="00F306BF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="00D01371" w:rsidRPr="00D0137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ควรบูรณาการหน่วยงานที่เกี่ยวข้อง </w:t>
            </w:r>
            <w:r w:rsidR="008E6F01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77620E" w:rsidRPr="0077620E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กรมส่งเสริมการเกษตร</w:t>
            </w:r>
            <w:r w:rsidR="008E6F01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)</w:t>
            </w:r>
            <w:r w:rsidR="007762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01371" w:rsidRPr="00D01371">
              <w:rPr>
                <w:rFonts w:ascii="TH SarabunIT๙" w:hAnsi="TH SarabunIT๙" w:cs="TH SarabunIT๙"/>
                <w:sz w:val="32"/>
                <w:szCs w:val="32"/>
                <w:cs/>
              </w:rPr>
              <w:t>เข้าไปส่งเสริมการทำเกษตรบริเวณขอบบ่อ เพื่อป้องกันการพังทลายของดิน และชะลอการสะสมของตะกอนดิน ควรกำจัดวัชพืชที่ปกคลุมรอบสระอยู่เสมอ เพื่อป้องกันไม่ให้เกิดการกัดเซาะรอบขอบสระ และควรดูแลรักษาคุณภาพน้ำเป็นประจำเพื่อควบคุมคุณภาพน้ำให้เหมาะสมสำหรับการใช้ประโยชน์ด้านการเกษตรและป้องกันการเน่าเสีย</w:t>
            </w:r>
          </w:p>
          <w:p w:rsidR="00D01371" w:rsidRPr="002D70CA" w:rsidRDefault="00F306BF" w:rsidP="00D01371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</w:t>
            </w:r>
            <w:r w:rsidR="00D01371" w:rsidRPr="00D0137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D01371" w:rsidRPr="00F306BF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="00D01371" w:rsidRPr="00D01371">
              <w:rPr>
                <w:rFonts w:ascii="TH SarabunIT๙" w:hAnsi="TH SarabunIT๙" w:cs="TH SarabunIT๙"/>
                <w:sz w:val="32"/>
                <w:szCs w:val="32"/>
                <w:cs/>
              </w:rPr>
              <w:t>ควรสร้างเงื่อนไข/รูปแบบ/คู่มือให้แก่เกษตรกรที่ได้รับบ่อแล้ว เพื่อให้เกษตรกรสามารถใช้ประโยชน์บ่อน้ำได้อย่างมีประสิทธิภาพ เช่น ปลูก</w:t>
            </w:r>
            <w:r w:rsidR="00434CA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D01371" w:rsidRPr="00D01371">
              <w:rPr>
                <w:rFonts w:ascii="TH SarabunIT๙" w:hAnsi="TH SarabunIT๙" w:cs="TH SarabunIT๙"/>
                <w:sz w:val="32"/>
                <w:szCs w:val="32"/>
                <w:cs/>
              </w:rPr>
              <w:t>พืชสวน เลี้ยงสัตว์น้ำ หรือปลูกหญ้าแฝก นอกจากนั้นเห็นควรให้มีการเก็บข้อมูลการเก็บกักน้ำเป็นระยะเพื่อประเมินความคุ้มค่าและประสิทธิภาพการเก็บกักน้ำของบ่อน้ำต่อไป</w:t>
            </w:r>
          </w:p>
        </w:tc>
        <w:tc>
          <w:tcPr>
            <w:tcW w:w="4725" w:type="dxa"/>
          </w:tcPr>
          <w:p w:rsidR="00F306BF" w:rsidRDefault="00F306BF" w:rsidP="00D0137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306BF" w:rsidRDefault="00F306BF" w:rsidP="00D0137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306BF" w:rsidRDefault="00F306BF" w:rsidP="00D0137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306BF" w:rsidRDefault="00F306BF" w:rsidP="00D0137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306BF" w:rsidRDefault="00F306BF" w:rsidP="00D0137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306BF" w:rsidRDefault="00F306BF" w:rsidP="00D0137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F306BF" w:rsidRPr="00F306BF" w:rsidRDefault="00F306BF" w:rsidP="00D0137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D70CA" w:rsidTr="008A3674">
        <w:tc>
          <w:tcPr>
            <w:tcW w:w="4724" w:type="dxa"/>
          </w:tcPr>
          <w:p w:rsidR="002D70CA" w:rsidRPr="002D70CA" w:rsidRDefault="00923F78" w:rsidP="00923F78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</w:t>
            </w:r>
            <w:r w:rsidR="00D01371" w:rsidRPr="00D0137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เกษตรกรมีการใช้ประโยชน์สระน้ำเกินศักยภาพของ</w:t>
            </w:r>
            <w:r w:rsidR="00D01371" w:rsidRPr="00923F7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บ่อที่กำหนดเป้าหมายไว้ของกรมพัฒนาที่ดิน ในประเด็น</w:t>
            </w:r>
            <w:r w:rsidR="00D01371" w:rsidRPr="00D0137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เพื่อบรรเทาผลกระทบจากฝนทิ้งช่วง หรือภัยแล้ง แต่เกษตรกรมีการเติมน้ำใส่ในบ่อเพื่อให้มีน้ำไว้ใช้ตลอด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D01371" w:rsidRPr="00D01371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ทั้งปี โดยการดึงน้ำจากแหล่งน้ำอื่นในบริเวณใกล้เคียงมาใช้ประโยชน์</w:t>
            </w:r>
          </w:p>
        </w:tc>
        <w:tc>
          <w:tcPr>
            <w:tcW w:w="4725" w:type="dxa"/>
          </w:tcPr>
          <w:p w:rsidR="002D70CA" w:rsidRPr="002D70CA" w:rsidRDefault="00923F78" w:rsidP="00D01371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</w:t>
            </w:r>
            <w:r w:rsidR="00D01371" w:rsidRPr="00D01371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D01371" w:rsidRPr="00923F78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="00D01371" w:rsidRPr="00D01371">
              <w:rPr>
                <w:rFonts w:ascii="TH SarabunIT๙" w:hAnsi="TH SarabunIT๙" w:cs="TH SarabunIT๙"/>
                <w:sz w:val="32"/>
                <w:szCs w:val="32"/>
                <w:cs/>
              </w:rPr>
              <w:t>ควรบูรณาการหน่วยงานในพื้นที่</w:t>
            </w:r>
            <w:r w:rsidR="00434CAE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D01371" w:rsidRPr="00D01371">
              <w:rPr>
                <w:rFonts w:ascii="TH SarabunIT๙" w:hAnsi="TH SarabunIT๙" w:cs="TH SarabunIT๙"/>
                <w:sz w:val="32"/>
                <w:szCs w:val="32"/>
                <w:cs/>
              </w:rPr>
              <w:t>ก่อนการขุดบ่อ เพื่อขุดบ่อในพื้นที่ใกล้แหล่งน้ำธรรมชาติ และสามารถใช้ประโยชน์ในการเติมน้ำสู่บ่อได้ตลอดปี</w:t>
            </w:r>
          </w:p>
        </w:tc>
        <w:tc>
          <w:tcPr>
            <w:tcW w:w="4725" w:type="dxa"/>
          </w:tcPr>
          <w:p w:rsidR="002D70CA" w:rsidRPr="00923F78" w:rsidRDefault="002D70CA" w:rsidP="00D01371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D70CA" w:rsidTr="008A3674">
        <w:tc>
          <w:tcPr>
            <w:tcW w:w="4724" w:type="dxa"/>
          </w:tcPr>
          <w:p w:rsidR="002D70CA" w:rsidRPr="002D70CA" w:rsidRDefault="00923F78" w:rsidP="00F306BF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23F78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4.</w:t>
            </w:r>
            <w:r w:rsidR="00F306BF" w:rsidRPr="00923F78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="00F306BF" w:rsidRPr="00923F78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หลังได้รับบ่อน้ำจากกรมพัฒนาที่ดิน พบว่า เกษตรกร</w:t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มีการใช้ประโยชน์จากบ่อแตกต่างกันออกไปและ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>ไม่เป็นไปตามวัตถุประสงค์ของโครงการขุดบ่อน้ำ ตลอดจนเป็นอุปสรรคต่อการติดตาม ตรวจสอบ และประเมินผลของกรมพัฒนาที่ดิน และหน่วยงานที่เกี่ยวข้อง</w:t>
            </w:r>
          </w:p>
        </w:tc>
        <w:tc>
          <w:tcPr>
            <w:tcW w:w="4725" w:type="dxa"/>
          </w:tcPr>
          <w:p w:rsidR="002D70CA" w:rsidRDefault="00923F78" w:rsidP="00F306BF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</w:t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306BF" w:rsidRPr="00923F78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>ควรสร้างเงื่อนไข/รูปแบบ/คู่มือให้แก่เกษตรกรที่ได้รับบ่อแล้ว เพื่อให้เกษตรกรสามารถ</w:t>
            </w:r>
            <w:bookmarkStart w:id="0" w:name="_GoBack"/>
            <w:r w:rsidR="00F306BF" w:rsidRPr="00EB0832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ใช้ประโยชน์บ่อน้ำได้อย่างมีประสิทธิภาพ เช่น ปลูกพืชสวน</w:t>
            </w:r>
            <w:bookmarkEnd w:id="0"/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เลี้ยงสัตว์น้ำ หรือปลูกหญ้าแฝก นอกจากนั้นเห็นควรให้มีการเก็บข้อมูลการเก็บกักน้ำเป็นระยะเพื่อประเมินความคุ้มค่าและประสิทธิภาพการเก็บกักน้ำของบ่อน้ำต่อไป</w:t>
            </w:r>
          </w:p>
          <w:p w:rsidR="00F306BF" w:rsidRPr="002D70CA" w:rsidRDefault="00923F78" w:rsidP="00F306BF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</w:t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306BF" w:rsidRPr="00923F78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>ควรมีเงื่อนไขที่กำหนด โดยจัดทำเป็นแบบฟอร์มให้เกษตรกรได้กรอกรายละเอียดเพื่อระบุว่าเมื่อได้รับบ่อน้ำแล้วนำไปใช้ประโยชน์อะไร เนื่องจากการกำหนดเงื่อนไขจะทำให้ทราบว่าเกษตรกรที่ได้รับบ่อน้ำแล้วนำไปใช้ประโยชน์อะไร เช่น กำหนดเงื่อนไขว่าจะต้องมีการปลูกพืช มีการเลี้ยงสัตว์ มีการทำประมง และควรมีการกำหนดเงื่อนไขว่าทำการปลูกพืชชนิดใด ทำประมงอะไร และทำปศุสัตว์อะไร เพื่อให้เห็นถึงความคุ้มค่า ตลอดจนกรมพัฒนาที่ดิน หรือ</w:t>
            </w:r>
            <w:r w:rsidR="00F306BF" w:rsidRPr="00434CAE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หน่วยงานที่จะเข้าไปติดตาม ตรวจสอบ และประเมินผล</w:t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ามารถนำข้อมูลดังกล่าวไปใช้ในการประเมินความต้องการของเกษตรกรว่าเมื่อได้รับการสนับสนุนแล้วเกษตรกรได้ดำเนินการหรือไม่ อย่างไร</w:t>
            </w:r>
          </w:p>
        </w:tc>
        <w:tc>
          <w:tcPr>
            <w:tcW w:w="4725" w:type="dxa"/>
          </w:tcPr>
          <w:p w:rsidR="002D70CA" w:rsidRDefault="002D70CA" w:rsidP="00F306BF">
            <w:pPr>
              <w:spacing w:before="120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95372F" w:rsidRDefault="0095372F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34CAE" w:rsidRDefault="00434CAE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34CAE" w:rsidRDefault="00434CAE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434CAE" w:rsidRDefault="00434CAE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23F78" w:rsidRDefault="00923F78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F306BF" w:rsidTr="000D3305">
        <w:trPr>
          <w:tblHeader/>
        </w:trPr>
        <w:tc>
          <w:tcPr>
            <w:tcW w:w="4724" w:type="dxa"/>
          </w:tcPr>
          <w:p w:rsidR="00F306BF" w:rsidRDefault="00F306BF" w:rsidP="000D33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ในภาพรวม</w:t>
            </w:r>
          </w:p>
        </w:tc>
        <w:tc>
          <w:tcPr>
            <w:tcW w:w="4725" w:type="dxa"/>
          </w:tcPr>
          <w:p w:rsidR="00F306BF" w:rsidRDefault="00F306BF" w:rsidP="000D33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ในเชิงนโยบาย</w:t>
            </w:r>
          </w:p>
        </w:tc>
        <w:tc>
          <w:tcPr>
            <w:tcW w:w="4725" w:type="dxa"/>
          </w:tcPr>
          <w:p w:rsidR="00F306BF" w:rsidRDefault="00F306BF" w:rsidP="000D33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F306BF" w:rsidTr="000D3305">
        <w:trPr>
          <w:tblHeader/>
        </w:trPr>
        <w:tc>
          <w:tcPr>
            <w:tcW w:w="4724" w:type="dxa"/>
          </w:tcPr>
          <w:p w:rsidR="00F306BF" w:rsidRPr="00F306BF" w:rsidRDefault="00923F78" w:rsidP="008A3674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23F78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>-</w:t>
            </w:r>
            <w:r w:rsidR="00F306BF" w:rsidRPr="00923F78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 xml:space="preserve"> เกษตรกรมีความต้องการแหล่งน้ำนอกเขตชลประทาน</w:t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>ในจำนวนมาก แต่กรมพัฒนาที่ดินได้รับการจัดสรร</w:t>
            </w:r>
            <w:r w:rsidR="00F306BF" w:rsidRPr="00923F78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งบประมาณไม่เพียงพอต่อการดำเนินงานของโครงการฯ</w:t>
            </w:r>
          </w:p>
        </w:tc>
        <w:tc>
          <w:tcPr>
            <w:tcW w:w="4725" w:type="dxa"/>
          </w:tcPr>
          <w:p w:rsidR="00F306BF" w:rsidRPr="00F306BF" w:rsidRDefault="00923F78" w:rsidP="008A3674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</w:t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306BF" w:rsidRPr="00923F78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และกรมป่าไม้ ควรบูรณาการหน่วยงานที่เกี่ยวข้อง เพื่อหาแนวทางให้เกษตรกรสามารถเข้าร่วมโครงการขอแหล่งน้ำในไร่นานอกเขตชลประทานของกรมพัฒนาที่ดินได้ </w:t>
            </w:r>
          </w:p>
          <w:p w:rsidR="00F306BF" w:rsidRPr="00F306BF" w:rsidRDefault="00923F78" w:rsidP="00F306BF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</w:t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F306BF" w:rsidRPr="00923F78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="00F306BF" w:rsidRPr="00F306BF">
              <w:rPr>
                <w:rFonts w:ascii="TH SarabunIT๙" w:hAnsi="TH SarabunIT๙" w:cs="TH SarabunIT๙"/>
                <w:sz w:val="32"/>
                <w:szCs w:val="32"/>
                <w:cs/>
              </w:rPr>
              <w:t>ควรบูรณาการหน่วยงานที่เกี่ยวข้อง เพื่อขอรับการจัดสรรงบประมาณได้เพียงพอต่อแผนงาน/โครงการ</w:t>
            </w:r>
          </w:p>
        </w:tc>
        <w:tc>
          <w:tcPr>
            <w:tcW w:w="4725" w:type="dxa"/>
          </w:tcPr>
          <w:p w:rsidR="00F306BF" w:rsidRPr="00F306BF" w:rsidRDefault="00F306BF" w:rsidP="000D33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F306BF" w:rsidRDefault="00F306BF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6778FC" w:rsidTr="000D3305">
        <w:trPr>
          <w:tblHeader/>
        </w:trPr>
        <w:tc>
          <w:tcPr>
            <w:tcW w:w="4724" w:type="dxa"/>
          </w:tcPr>
          <w:p w:rsidR="006778FC" w:rsidRDefault="006778FC" w:rsidP="000D33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ในพื้นที่ </w:t>
            </w:r>
            <w:r w:rsidR="008A36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br/>
            </w:r>
            <w:r w:rsidR="008A3674" w:rsidRPr="008A36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ณ อำเภอแม่ริม และ อำเภอแม่แตง จังหวัดเชียงใหม่</w:t>
            </w:r>
          </w:p>
        </w:tc>
        <w:tc>
          <w:tcPr>
            <w:tcW w:w="4725" w:type="dxa"/>
          </w:tcPr>
          <w:p w:rsidR="006778FC" w:rsidRDefault="006778FC" w:rsidP="000D33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4725" w:type="dxa"/>
          </w:tcPr>
          <w:p w:rsidR="006778FC" w:rsidRDefault="006778FC" w:rsidP="000D33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6778FC" w:rsidTr="000D3305">
        <w:trPr>
          <w:tblHeader/>
        </w:trPr>
        <w:tc>
          <w:tcPr>
            <w:tcW w:w="4724" w:type="dxa"/>
          </w:tcPr>
          <w:p w:rsidR="006778FC" w:rsidRPr="006778FC" w:rsidRDefault="006778FC" w:rsidP="008A3674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6778F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เกษตรกรที่อยู่ในพื้นที่ไม่มีเอกสารสิทธิ์ ซึ่งเป็นพื้นที่</w:t>
            </w:r>
            <w:r w:rsidRPr="006778FC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ป่าไม้เสื่อมโทรม ซึ่งกรมป่าไม้ได้กันพื้นที่ให้แก่เกษตรกรเข้าไปทำกินแล้ว</w:t>
            </w:r>
          </w:p>
        </w:tc>
        <w:tc>
          <w:tcPr>
            <w:tcW w:w="4725" w:type="dxa"/>
          </w:tcPr>
          <w:p w:rsidR="006778FC" w:rsidRPr="006778FC" w:rsidRDefault="006778FC" w:rsidP="008A3674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778F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6778FC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กรมพัฒนาที่ดิน</w:t>
            </w:r>
            <w:r w:rsidRPr="006778FC">
              <w:rPr>
                <w:rFonts w:ascii="TH SarabunIT๙" w:hAnsi="TH SarabunIT๙" w:cs="TH SarabunIT๙"/>
                <w:sz w:val="32"/>
                <w:szCs w:val="32"/>
                <w:cs/>
              </w:rPr>
              <w:t>ควรมีการบูรณาการหน่วยงานที่เกี่ยวข้อง เพื่อหาแนวทางให้เกษตรกรสามารถเข้าร่วมโครงการขอแหล่งน้ำในไร่นานอกเขตชลประทานใน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6778FC">
              <w:rPr>
                <w:rFonts w:ascii="TH SarabunIT๙" w:hAnsi="TH SarabunIT๙" w:cs="TH SarabunIT๙"/>
                <w:sz w:val="32"/>
                <w:szCs w:val="32"/>
                <w:cs/>
              </w:rPr>
              <w:t>ไร่นาของกรมพัฒนาที่ดินได้</w:t>
            </w:r>
          </w:p>
        </w:tc>
        <w:tc>
          <w:tcPr>
            <w:tcW w:w="4725" w:type="dxa"/>
          </w:tcPr>
          <w:p w:rsidR="006778FC" w:rsidRPr="006778FC" w:rsidRDefault="006778FC" w:rsidP="006778FC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6778FC" w:rsidRDefault="006778FC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778FC" w:rsidRDefault="006778FC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778FC" w:rsidRDefault="006778FC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778FC" w:rsidRDefault="006778FC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778FC" w:rsidRDefault="006778FC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778FC" w:rsidRDefault="006778FC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778FC" w:rsidRDefault="006778FC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778FC" w:rsidRDefault="006778FC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778FC" w:rsidRDefault="006778FC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778FC" w:rsidRDefault="006778FC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778FC" w:rsidRDefault="006778FC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5372F" w:rsidRDefault="0095372F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แบบฟอร์มรายงาน</w:t>
      </w:r>
      <w:r w:rsidRPr="00826B61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ตามข้อเสนอแนะของคณะกรรมการตรวจสอบและประเมินผลประจำกระทรวงเกษตรและสหกรณ์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>ในรายงานผลการตรวจสอบและประเมินผล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ภาคราชการ</w:t>
      </w:r>
      <w:r w:rsidRPr="00D726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ประจำปีงบประมาณ พ.ศ.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7265D">
        <w:rPr>
          <w:rFonts w:ascii="TH SarabunIT๙" w:hAnsi="TH SarabunIT๙" w:cs="TH SarabunIT๙"/>
          <w:b/>
          <w:bCs/>
          <w:sz w:val="32"/>
          <w:szCs w:val="32"/>
        </w:rPr>
        <w:t>256</w:t>
      </w:r>
      <w:r>
        <w:rPr>
          <w:rFonts w:ascii="TH SarabunIT๙" w:hAnsi="TH SarabunIT๙" w:cs="TH SarabunIT๙"/>
          <w:b/>
          <w:bCs/>
          <w:sz w:val="32"/>
          <w:szCs w:val="32"/>
        </w:rPr>
        <w:t>7</w:t>
      </w:r>
    </w:p>
    <w:p w:rsidR="0095372F" w:rsidRDefault="0095372F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801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ประเด็นการบริหารจัดการน้ำเพื่อแก้ไขปัญหาภัยพิบัติ </w:t>
      </w:r>
    </w:p>
    <w:p w:rsidR="0095372F" w:rsidRDefault="0095372F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801E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ประเด็นการตรวจสอบย่อย </w:t>
      </w:r>
      <w:r w:rsidRPr="00D801E6">
        <w:rPr>
          <w:rFonts w:ascii="TH SarabunIT๙" w:hAnsi="TH SarabunIT๙" w:cs="TH SarabunIT๙"/>
          <w:b/>
          <w:bCs/>
          <w:sz w:val="32"/>
          <w:szCs w:val="32"/>
        </w:rPr>
        <w:t>“</w:t>
      </w:r>
      <w:r w:rsidRPr="0095372F">
        <w:rPr>
          <w:rFonts w:ascii="TH SarabunIT๙" w:hAnsi="TH SarabunIT๙" w:cs="TH SarabunIT๙"/>
          <w:b/>
          <w:bCs/>
          <w:sz w:val="32"/>
          <w:szCs w:val="32"/>
          <w:cs/>
        </w:rPr>
        <w:t>การป้องกันการชะล้างพังทลายของดิน</w:t>
      </w:r>
      <w:r w:rsidRPr="00D801E6">
        <w:rPr>
          <w:rFonts w:ascii="TH SarabunIT๙" w:hAnsi="TH SarabunIT๙" w:cs="TH SarabunIT๙"/>
          <w:b/>
          <w:bCs/>
          <w:sz w:val="32"/>
          <w:szCs w:val="32"/>
        </w:rPr>
        <w:t>”</w:t>
      </w:r>
    </w:p>
    <w:p w:rsidR="0095372F" w:rsidRDefault="0095372F" w:rsidP="0095372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95372F" w:rsidTr="000D3305">
        <w:trPr>
          <w:tblHeader/>
        </w:trPr>
        <w:tc>
          <w:tcPr>
            <w:tcW w:w="4724" w:type="dxa"/>
          </w:tcPr>
          <w:p w:rsidR="0095372F" w:rsidRDefault="0095372F" w:rsidP="000D33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ในภาพรวม</w:t>
            </w:r>
          </w:p>
        </w:tc>
        <w:tc>
          <w:tcPr>
            <w:tcW w:w="4725" w:type="dxa"/>
          </w:tcPr>
          <w:p w:rsidR="0095372F" w:rsidRDefault="0095372F" w:rsidP="000D33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726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ในเชิง</w:t>
            </w:r>
            <w:r w:rsidR="002D730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นโยบาย</w:t>
            </w:r>
          </w:p>
        </w:tc>
        <w:tc>
          <w:tcPr>
            <w:tcW w:w="4725" w:type="dxa"/>
          </w:tcPr>
          <w:p w:rsidR="0095372F" w:rsidRDefault="0095372F" w:rsidP="000D33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ผลการดำเนินการ</w:t>
            </w:r>
          </w:p>
        </w:tc>
      </w:tr>
      <w:tr w:rsidR="008E6F01" w:rsidTr="00434CAE">
        <w:tc>
          <w:tcPr>
            <w:tcW w:w="14174" w:type="dxa"/>
            <w:gridSpan w:val="3"/>
          </w:tcPr>
          <w:p w:rsidR="008E6F01" w:rsidRPr="008E6F01" w:rsidRDefault="008E6F01" w:rsidP="008E6F01">
            <w:pPr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</w:pPr>
            <w:r w:rsidRPr="008E6F01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 xml:space="preserve">โครงการป้องกันการชะล้างพังทลายของดินและฟื้นฟูพื้นที่เกษตรกรรมด้วยระบบอนุรักษ์ดินและน้ำ </w:t>
            </w:r>
          </w:p>
        </w:tc>
      </w:tr>
      <w:tr w:rsidR="0095372F" w:rsidTr="00434CAE">
        <w:tc>
          <w:tcPr>
            <w:tcW w:w="4724" w:type="dxa"/>
          </w:tcPr>
          <w:p w:rsidR="0095372F" w:rsidRPr="002D70CA" w:rsidRDefault="008E698B" w:rsidP="008E698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t>1. เกษตรกรในพื้นที่โครงการยังขาดองค์ความรู้ในการบริหารจัดการพื้นที่เกษตรกรรมให้เกิดความยั่งยืน</w:t>
            </w:r>
          </w:p>
        </w:tc>
        <w:tc>
          <w:tcPr>
            <w:tcW w:w="4725" w:type="dxa"/>
          </w:tcPr>
          <w:p w:rsidR="0095372F" w:rsidRPr="002D70CA" w:rsidRDefault="00CD5EE7" w:rsidP="00CD5EE7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8E6F01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>ควรบูรณาการทำงาน</w:t>
            </w:r>
            <w:r w:rsidR="00434C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ร่วม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>กับ</w:t>
            </w:r>
            <w:r w:rsidR="008A36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หน่วยงานที่เกี่ยวข้อง</w:t>
            </w:r>
            <w:r w:rsidR="008E6F0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เพื่อถ่ายทอดองค์ความรู้ด้านการปลูกพืชเชิงอนุรักษ์ดินและน้ำ พร้อมการปรับเปลี่ยนจากการปลูกพืชเชิงเดี่ยว </w:t>
            </w:r>
            <w:r w:rsidRPr="008E6F01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มาเป็นการปลูกพืชหมุนเวียน การปลูกพืชแซม/พืชสลับ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การปลูกไม้ผล เป็นต้น เพื่อให้เกิดการปรับปรุงบำรุงดินและป้องกันและแก้ปัญหาการชะล้างพังทลายของดินที่มีประสิทธิภาพมากยิ่งขึ้นและเกิดการอนุรักษ์ดินและน้ำอย่างยั่งยืน</w:t>
            </w:r>
          </w:p>
        </w:tc>
        <w:tc>
          <w:tcPr>
            <w:tcW w:w="4725" w:type="dxa"/>
          </w:tcPr>
          <w:p w:rsidR="0095372F" w:rsidRDefault="0095372F" w:rsidP="000D330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5372F" w:rsidTr="00434CAE">
        <w:tc>
          <w:tcPr>
            <w:tcW w:w="4724" w:type="dxa"/>
          </w:tcPr>
          <w:p w:rsidR="0095372F" w:rsidRPr="008E698B" w:rsidRDefault="008E698B" w:rsidP="008E698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</w:t>
            </w:r>
            <w:r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มีบางพื้นที่ยังคงเป็นพื้นที่ที่กรมพัฒนาที่ดินยังไม่สามารถดำเนินการได้ในพื้นที่ลุ่มน้ำเดียวกัน ซึ่งเป็นพื้นที่ที่อยู่ในเขตรับผิดชอบของ กรมป่าไม้ หรือกรมอุทยานแห่งชาติ สัตว์ป่า และพันธุ์พืช และเป็นพื้นที่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t>ที่อยู่บริเวณต้นน้ำ ในลุ่มน้ำเดียวกัน</w:t>
            </w:r>
          </w:p>
        </w:tc>
        <w:tc>
          <w:tcPr>
            <w:tcW w:w="4725" w:type="dxa"/>
          </w:tcPr>
          <w:p w:rsidR="0095372F" w:rsidRDefault="00CD5EE7" w:rsidP="00CD5EE7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34CAE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วรประสานหน่วยงานที่เกี่ยวข้องเพื่อบูรณาการในส่วนของโครงสร้างที่กรมพัฒนาที่ดินยังไม่สามารถดำเนินการได้ในพื้นที่ลุ่มน้ำเดียวกัน ได้แก่ </w:t>
            </w:r>
            <w:r w:rsidRPr="008A3674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กรมป่าไม้ หรือ กรมอุทยานแห่งชาติ สัตว์ป่า และพันธุ์พืช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เช่น ในส่วนของโครงสร้างพื้นฐานบริเวณพื้นที่เขตป่าที่ไม่สามารถดำเนินการได้ หรือหากหน่วยงานที่เกี่ยวข้องมีการดำเนินกิจกรรมใดในลักษณะที่เป็นการอนุรักษ์ดินและน้ำ แล้วนั้น กรมพัฒนาที่ดินต้องรับข้อมูลและดำเนินการในภารกิจของโครงการต่อไป เพื่อให้เกิดความยั่งยืนของโครงการป้องกันการชะล้างพังทลายของดินและเป็นการอนุรักษ์ดินและน้ำทั้งระบบ</w:t>
            </w:r>
          </w:p>
          <w:p w:rsidR="008A3674" w:rsidRPr="002D70CA" w:rsidRDefault="008A3674" w:rsidP="00CD5EE7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95372F" w:rsidRDefault="0095372F" w:rsidP="000D330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5372F" w:rsidTr="00434CAE">
        <w:tc>
          <w:tcPr>
            <w:tcW w:w="4724" w:type="dxa"/>
          </w:tcPr>
          <w:p w:rsidR="0095372F" w:rsidRPr="008E698B" w:rsidRDefault="008E698B" w:rsidP="000D3305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3.</w:t>
            </w:r>
            <w:r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โครงการการป้องกันการชะล้างพังทลายของดินและฟื้นฟูพื้นที่เกษตรกรรมด้วยระบบอนุรักษ์ดินและน้ำ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t>ได้ดำเนินการเสร็จสิ้นแล้ว ซึ่งรอการส่งมอบให้กับองค์การบริหารส่วนท้องถิ่นในพื้นที่ แต่ยังคงพบปัญหา</w:t>
            </w:r>
            <w:r w:rsidRPr="008E698B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การขาดการบำรุงรักษาระบบอย่างถูกวิธี เช่น การรักษาระบบคูน้ำ ระบบลอกลำห้วย บ่อกักเก็บน้ำ และกิจกรรม</w:t>
            </w:r>
            <w:r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ที่เกี่ยวข้องกับการบริหารจัดการดินและน้ำ</w:t>
            </w:r>
          </w:p>
        </w:tc>
        <w:tc>
          <w:tcPr>
            <w:tcW w:w="4725" w:type="dxa"/>
          </w:tcPr>
          <w:p w:rsidR="00CD5EE7" w:rsidRPr="00CD5EE7" w:rsidRDefault="00CD5EE7" w:rsidP="00CD5EE7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1)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2C4C40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>ควรจัดทำคู่มือการบริหารจัดการโครงการป้องกันการชะล้างพังทลายของดินและฟื้นฟูพื้นที่เกษตรกรรมด้วยระบบอนุรักษ์ดินและน้ำ ณ บ้านห้วยบงใต้ หมู่ที่ 4 ตำบลเขื่อนผาก อำเภอพร้าว จังหวัดเชียงใหม่ ที่ดำเนินการเสร็จสิ้นแล้วพร้อมส่งมอบแก่องค์การบริหารส่วนท้องถิ่น เพื่อตั้งกลุ่มผู้ใช้น้ำ</w:t>
            </w:r>
            <w:r w:rsidRPr="00CD5EE7">
              <w:rPr>
                <w:rFonts w:ascii="TH SarabunIT๙" w:hAnsi="TH SarabunIT๙" w:cs="TH SarabunIT๙"/>
                <w:sz w:val="32"/>
                <w:szCs w:val="32"/>
              </w:rPr>
              <w:t xml:space="preserve">, 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กลุ่มเกษตรกร และเป็นแนวทางในการดูแลและใช้ประโยชน์ผลผลิตของโครงการได้อย่างมีประสิทธิภาพ</w:t>
            </w:r>
          </w:p>
          <w:p w:rsidR="0095372F" w:rsidRPr="002D70CA" w:rsidRDefault="00CD5EE7" w:rsidP="00CD5EE7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D5EE7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</w:rPr>
              <w:t>2)</w:t>
            </w:r>
            <w:r w:rsidRPr="00CD5EE7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 xml:space="preserve"> ระหว่างรอการส่งมอบให้องค์การบริหารส่วนท้องถิ่น</w:t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เห็นควรให้องค์การบริหารส่วนท้องถิ่นได้เข้ามามี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>ส่วนร่วมตั้งแต่การศึกษารายละเอียดโครงการ และเข้าร่วมงานในส่วนที่เกี่ยวข้องที่อยู่ในบทบาทได้เลย โดยไม่ต้องรอจนถึงวันส่งมอบงาน เพื่อให้เกิดการดำเนินงานอย่างรวดเร็วและต่อเนื่องต่อไป</w:t>
            </w:r>
          </w:p>
        </w:tc>
        <w:tc>
          <w:tcPr>
            <w:tcW w:w="4725" w:type="dxa"/>
          </w:tcPr>
          <w:p w:rsidR="0095372F" w:rsidRDefault="0095372F" w:rsidP="000D330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8E698B" w:rsidTr="00434CAE">
        <w:tc>
          <w:tcPr>
            <w:tcW w:w="4724" w:type="dxa"/>
          </w:tcPr>
          <w:p w:rsidR="008E698B" w:rsidRPr="002D70CA" w:rsidRDefault="00CD5EE7" w:rsidP="000D3305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4.</w:t>
            </w:r>
            <w:r w:rsidR="008E698B"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โครงการการป้องกันการชะล้างพังทลายของดินและฟื้นฟูพื้นที่เกษตรกรรมด้วยระบบอนุรักษ์ดินและน้ำ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8E698B"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t>ได้ดำเนินการด้านโครงสร้างพื้นฐานเสร็จสิ้นแล้ว แต่ยังขาดการต่อยอดเรื่องการปรับเปลี่ยนการปลูกพืช</w:t>
            </w:r>
          </w:p>
        </w:tc>
        <w:tc>
          <w:tcPr>
            <w:tcW w:w="4725" w:type="dxa"/>
          </w:tcPr>
          <w:p w:rsidR="008E698B" w:rsidRPr="002D70CA" w:rsidRDefault="002C4C40" w:rsidP="000D3305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CD5EE7" w:rsidRPr="002C4C40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="00CD5EE7"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>ควรบูรณาการ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ร่วม</w:t>
            </w:r>
            <w:r w:rsidR="00CD5EE7"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>กับ</w:t>
            </w:r>
            <w:r w:rsidR="008A3674" w:rsidRPr="008A367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หน่วยงานที่</w:t>
            </w:r>
            <w:r w:rsidR="008A3674" w:rsidRPr="008A367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เกี่ยวข้อง</w:t>
            </w:r>
            <w:r w:rsidRPr="008A3674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CD5EE7" w:rsidRPr="008A3674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ในการส่งเสริมให้มีการปรับเปลี่ยนการปลูกพืช</w:t>
            </w:r>
            <w:r w:rsidR="00CD5EE7"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ให้เหมาะกับโครงสร้างพื้นฐานที่ได้สร้างไว้ เพื่อลดการชะล้างพังทลายของดิน และเพื่อให้โครงการฯ สามารถดำเนินการได้สมบูรณ์และเกิดผลสัมฤทธิ์ของโครงการฯ อย่างยั่งยืน</w:t>
            </w:r>
          </w:p>
        </w:tc>
        <w:tc>
          <w:tcPr>
            <w:tcW w:w="4725" w:type="dxa"/>
          </w:tcPr>
          <w:p w:rsidR="008E698B" w:rsidRDefault="008E698B" w:rsidP="000D330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8E698B" w:rsidTr="00434CAE">
        <w:tc>
          <w:tcPr>
            <w:tcW w:w="4724" w:type="dxa"/>
          </w:tcPr>
          <w:p w:rsidR="008E698B" w:rsidRPr="002D70CA" w:rsidRDefault="00CD5EE7" w:rsidP="008E698B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</w:t>
            </w:r>
            <w:r w:rsidR="008E698B"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โครงการการป้องกันการชะล้างพังทลายของดินและฟื้นฟูพื้นที่เกษตรกรรมด้วยระบบอนุรักษ์ดินและน้ำ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8E698B"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t>ได้ดำเนินการด้านโครงสร้างพื้นฐานเสร็จสิ้นแล้ว แต่ยังขาดการประเมินผลสัมฤทธิ์ของโครงการในส่วนของผลผลิตของเกษตรกรในพื้นที่และรายได้ของเกษตรกรที่</w:t>
            </w:r>
            <w:r w:rsidR="008E698B" w:rsidRPr="00CD5EE7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เกิดจากการปรับเปลี่ยนการปลูกพืชและการทำการเกษตร</w:t>
            </w:r>
            <w:r w:rsidR="008E698B"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ภายใต้โครงสร้างพื้นฐานที่สามารถเพิ่มประสิทธิภาพการผลิตให้กับเกษตรกร เนื่องจากขาดงบประมาณในการติดตามประเมินผลอย่างต่อเนื่อง ซึ่งเป้าหมายสูงสุดคือการปรับเปลี่ยนแปลงพืชไร่ให้เป็นแปลงไม้ผล หรือ</w:t>
            </w:r>
            <w:r w:rsidR="008E698B" w:rsidRPr="002C4C40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ไม้ยืนต้น ซึ่งต้องใช้เวลาในการติดตามข้อมูลอย่างต่อเนื่อง</w:t>
            </w:r>
            <w:r w:rsidR="008E698B" w:rsidRPr="008E698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หลังจากการปรับเปลี่ยนไปจนถึงช่วงการเก็บผลผลิตจากไม้ผลที่ได้ปรับเปลี่ยน</w:t>
            </w:r>
          </w:p>
        </w:tc>
        <w:tc>
          <w:tcPr>
            <w:tcW w:w="4725" w:type="dxa"/>
          </w:tcPr>
          <w:p w:rsidR="008E698B" w:rsidRPr="002D70CA" w:rsidRDefault="002C4C40" w:rsidP="00CD5EE7">
            <w:pPr>
              <w:spacing w:before="120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- </w:t>
            </w:r>
            <w:r w:rsidR="00CD5EE7" w:rsidRPr="002C4C40"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  <w:t>กรมพัฒนาที่ดิน</w:t>
            </w:r>
            <w:r w:rsidR="00CD5EE7"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>ควรดำเนินการประเมินผลสัมฤทธิ์</w:t>
            </w:r>
            <w:r w:rsidR="00CD5EE7" w:rsidRPr="002C4C4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ของโครงการฯ ภายหลังจากเกษตรกรมีการทำการเกษตร</w:t>
            </w:r>
            <w:r w:rsidR="00CD5EE7"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t>ภายใต้โครงสร้างพื้นฐานใหม่ ในประเด็นการเพิ่มขึ้นของผลผลิตและรายได้ของเกษตรกรที่เกิดจากการปรับเปลี่ยนการปลูกพืช เพื่อติดตามและประเมินผลสัมฤทธิ์ของโครงการสู่การพัฒนาและส่งเสริมการ</w:t>
            </w:r>
            <w:r w:rsidR="00CD5EE7" w:rsidRPr="00CD5EE7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ดำเนินโครงการป้องกันการชะล้างพังทลายของดินอย่างยั่งยืนต่อไป</w:t>
            </w:r>
          </w:p>
        </w:tc>
        <w:tc>
          <w:tcPr>
            <w:tcW w:w="4725" w:type="dxa"/>
          </w:tcPr>
          <w:p w:rsidR="008E698B" w:rsidRDefault="008E698B" w:rsidP="000D330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95372F" w:rsidRDefault="0095372F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875BA9" w:rsidRDefault="00875BA9" w:rsidP="00875BA9">
      <w:pPr>
        <w:spacing w:after="0" w:line="240" w:lineRule="auto"/>
        <w:rPr>
          <w:rFonts w:ascii="TH SarabunIT๙" w:hAnsi="TH SarabunIT๙" w:cs="TH SarabunIT๙"/>
          <w:color w:val="000000" w:themeColor="text1"/>
          <w:kern w:val="32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/>
          <w:sz w:val="32"/>
          <w:szCs w:val="32"/>
          <w:cs/>
        </w:rPr>
        <w:t>สามารถ</w:t>
      </w:r>
      <w:r>
        <w:rPr>
          <w:rFonts w:ascii="TH SarabunIT๙" w:hAnsi="TH SarabunIT๙" w:cs="TH SarabunIT๙"/>
          <w:color w:val="000000" w:themeColor="text1"/>
          <w:kern w:val="32"/>
          <w:sz w:val="32"/>
          <w:szCs w:val="32"/>
          <w:cs/>
        </w:rPr>
        <w:t xml:space="preserve">ดาวน์โหลดแบบฟอร์มรายงานฯ </w:t>
      </w:r>
      <w:r>
        <w:rPr>
          <w:rFonts w:ascii="TH SarabunIT๙" w:hAnsi="TH SarabunIT๙" w:cs="TH SarabunIT๙"/>
          <w:color w:val="000000" w:themeColor="text1"/>
          <w:spacing w:val="-2"/>
          <w:kern w:val="32"/>
          <w:sz w:val="32"/>
          <w:szCs w:val="32"/>
          <w:cs/>
        </w:rPr>
        <w:t xml:space="preserve">ได้ที่ </w:t>
      </w:r>
      <w:r>
        <w:rPr>
          <w:rFonts w:ascii="TH SarabunIT๙" w:hAnsi="TH SarabunIT๙" w:cs="TH SarabunIT๙"/>
          <w:spacing w:val="-2"/>
          <w:sz w:val="32"/>
          <w:szCs w:val="32"/>
        </w:rPr>
        <w:t xml:space="preserve">https://www.moac.go.th/investigate 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ในหัวข้อเอกสารดาวน์โหลด </w:t>
      </w:r>
      <w:r>
        <w:rPr>
          <w:rFonts w:ascii="TH SarabunIT๙" w:hAnsi="TH SarabunIT๙" w:cs="TH SarabunIT๙"/>
          <w:spacing w:val="-2"/>
          <w:sz w:val="32"/>
          <w:szCs w:val="32"/>
        </w:rPr>
        <w:t>“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แบบฟอร์มรายงานผลการดำเนินการตามข้อเสนอแนะของ ค.ต.ป.กษ. ในรายงานผลการตรวจสอบและประเมินผลภาคราชการ ประจำปีงบประมาณ พ.ศ. </w:t>
      </w:r>
      <w:r>
        <w:rPr>
          <w:rFonts w:ascii="TH SarabunIT๙" w:hAnsi="TH SarabunIT๙" w:cs="TH SarabunIT๙"/>
          <w:spacing w:val="-2"/>
          <w:sz w:val="32"/>
          <w:szCs w:val="32"/>
        </w:rPr>
        <w:t>2567”</w:t>
      </w:r>
    </w:p>
    <w:p w:rsidR="0095372F" w:rsidRDefault="0095372F" w:rsidP="00875BA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5372F" w:rsidRDefault="0095372F" w:rsidP="00875BA9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95372F" w:rsidRDefault="0095372F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95372F" w:rsidRDefault="0095372F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A035B" w:rsidRDefault="00EA035B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A035B" w:rsidRDefault="00EA035B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A035B" w:rsidRDefault="00EA035B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A035B" w:rsidRDefault="00EA035B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A035B" w:rsidRDefault="00EA035B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C4C40" w:rsidRDefault="002C4C40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C4C40" w:rsidRDefault="002C4C40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C4C40" w:rsidRDefault="002C4C40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C4C40" w:rsidRDefault="002C4C40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C4C40" w:rsidRDefault="002C4C40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A035B" w:rsidRPr="00B407F5" w:rsidRDefault="00EA035B" w:rsidP="007529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EA035B" w:rsidRPr="00B407F5" w:rsidSect="007C15BF">
      <w:footerReference w:type="default" r:id="rId7"/>
      <w:pgSz w:w="16838" w:h="11906" w:orient="landscape"/>
      <w:pgMar w:top="851" w:right="1440" w:bottom="426" w:left="1440" w:header="708" w:footer="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1D65" w:rsidRDefault="00FA1D65" w:rsidP="00FA1D65">
      <w:pPr>
        <w:spacing w:after="0" w:line="240" w:lineRule="auto"/>
      </w:pPr>
      <w:r>
        <w:separator/>
      </w:r>
    </w:p>
  </w:endnote>
  <w:endnote w:type="continuationSeparator" w:id="0">
    <w:p w:rsidR="00FA1D65" w:rsidRDefault="00FA1D65" w:rsidP="00FA1D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-1263227070"/>
      <w:docPartObj>
        <w:docPartGallery w:val="Page Numbers (Bottom of Page)"/>
        <w:docPartUnique/>
      </w:docPartObj>
    </w:sdtPr>
    <w:sdtEndPr/>
    <w:sdtContent>
      <w:p w:rsidR="00FA1D65" w:rsidRPr="00FA1D65" w:rsidRDefault="00FA1D65">
        <w:pPr>
          <w:pStyle w:val="a7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~ </w: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FA1D65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FA1D65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="0030089C" w:rsidRPr="0030089C">
          <w:rPr>
            <w:rFonts w:ascii="TH SarabunIT๙" w:eastAsiaTheme="majorEastAsia" w:hAnsi="TH SarabunIT๙" w:cs="TH SarabunIT๙"/>
            <w:noProof/>
            <w:sz w:val="32"/>
            <w:szCs w:val="32"/>
            <w:lang w:val="th-TH"/>
          </w:rPr>
          <w:t>7</w:t>
        </w:r>
        <w:r w:rsidRPr="00FA1D65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FA1D65">
          <w:rPr>
            <w:rFonts w:ascii="TH SarabunIT๙" w:eastAsiaTheme="majorEastAsia" w:hAnsi="TH SarabunIT๙" w:cs="TH SarabunIT๙"/>
            <w:sz w:val="32"/>
            <w:szCs w:val="32"/>
            <w:cs/>
            <w:lang w:val="th-TH"/>
          </w:rPr>
          <w:t xml:space="preserve"> ~</w:t>
        </w:r>
      </w:p>
    </w:sdtContent>
  </w:sdt>
  <w:p w:rsidR="00FA1D65" w:rsidRDefault="00FA1D6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1D65" w:rsidRDefault="00FA1D65" w:rsidP="00FA1D65">
      <w:pPr>
        <w:spacing w:after="0" w:line="240" w:lineRule="auto"/>
      </w:pPr>
      <w:r>
        <w:separator/>
      </w:r>
    </w:p>
  </w:footnote>
  <w:footnote w:type="continuationSeparator" w:id="0">
    <w:p w:rsidR="00FA1D65" w:rsidRDefault="00FA1D65" w:rsidP="00FA1D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265D"/>
    <w:rsid w:val="00024118"/>
    <w:rsid w:val="000677D1"/>
    <w:rsid w:val="00097AF6"/>
    <w:rsid w:val="000B0251"/>
    <w:rsid w:val="000E04F7"/>
    <w:rsid w:val="000F6102"/>
    <w:rsid w:val="00123EF2"/>
    <w:rsid w:val="00146324"/>
    <w:rsid w:val="00185129"/>
    <w:rsid w:val="00191D19"/>
    <w:rsid w:val="001C19F9"/>
    <w:rsid w:val="001D31D8"/>
    <w:rsid w:val="0021029A"/>
    <w:rsid w:val="002513C8"/>
    <w:rsid w:val="00251CB8"/>
    <w:rsid w:val="00297A92"/>
    <w:rsid w:val="002C4C40"/>
    <w:rsid w:val="002C6D3D"/>
    <w:rsid w:val="002D70CA"/>
    <w:rsid w:val="002D7308"/>
    <w:rsid w:val="002E76DC"/>
    <w:rsid w:val="0030089C"/>
    <w:rsid w:val="00345DE5"/>
    <w:rsid w:val="003626BF"/>
    <w:rsid w:val="00374A79"/>
    <w:rsid w:val="003A1C89"/>
    <w:rsid w:val="004344C3"/>
    <w:rsid w:val="00434CAE"/>
    <w:rsid w:val="00487190"/>
    <w:rsid w:val="005405D9"/>
    <w:rsid w:val="00544554"/>
    <w:rsid w:val="00565BE2"/>
    <w:rsid w:val="00585EA1"/>
    <w:rsid w:val="0059223B"/>
    <w:rsid w:val="006747F8"/>
    <w:rsid w:val="00676ACA"/>
    <w:rsid w:val="006778FC"/>
    <w:rsid w:val="006F01E0"/>
    <w:rsid w:val="0073174B"/>
    <w:rsid w:val="007529C0"/>
    <w:rsid w:val="00755FB6"/>
    <w:rsid w:val="0075636E"/>
    <w:rsid w:val="007629F3"/>
    <w:rsid w:val="0077620E"/>
    <w:rsid w:val="007C15BF"/>
    <w:rsid w:val="007E695B"/>
    <w:rsid w:val="00826B61"/>
    <w:rsid w:val="00875BA9"/>
    <w:rsid w:val="008A145C"/>
    <w:rsid w:val="008A2EA2"/>
    <w:rsid w:val="008A3674"/>
    <w:rsid w:val="008E698B"/>
    <w:rsid w:val="008E6F01"/>
    <w:rsid w:val="008F539B"/>
    <w:rsid w:val="00923F78"/>
    <w:rsid w:val="009258FD"/>
    <w:rsid w:val="009325CD"/>
    <w:rsid w:val="0095372F"/>
    <w:rsid w:val="0097433B"/>
    <w:rsid w:val="009E3AE3"/>
    <w:rsid w:val="009E408E"/>
    <w:rsid w:val="00A65CC3"/>
    <w:rsid w:val="00A83C5B"/>
    <w:rsid w:val="00AA1F0A"/>
    <w:rsid w:val="00AE2A29"/>
    <w:rsid w:val="00AE3E82"/>
    <w:rsid w:val="00B407F5"/>
    <w:rsid w:val="00C0468D"/>
    <w:rsid w:val="00C224CD"/>
    <w:rsid w:val="00C3742B"/>
    <w:rsid w:val="00C5477D"/>
    <w:rsid w:val="00C928BE"/>
    <w:rsid w:val="00CD5EE7"/>
    <w:rsid w:val="00D01371"/>
    <w:rsid w:val="00D678D0"/>
    <w:rsid w:val="00D7265D"/>
    <w:rsid w:val="00D801E6"/>
    <w:rsid w:val="00D813BF"/>
    <w:rsid w:val="00DE49B5"/>
    <w:rsid w:val="00DF66F8"/>
    <w:rsid w:val="00E8095E"/>
    <w:rsid w:val="00E93298"/>
    <w:rsid w:val="00EA035B"/>
    <w:rsid w:val="00EB0832"/>
    <w:rsid w:val="00EB25A3"/>
    <w:rsid w:val="00ED233E"/>
    <w:rsid w:val="00ED7BC3"/>
    <w:rsid w:val="00EF71EF"/>
    <w:rsid w:val="00F23A4A"/>
    <w:rsid w:val="00F306BF"/>
    <w:rsid w:val="00F31710"/>
    <w:rsid w:val="00F56D20"/>
    <w:rsid w:val="00F6630F"/>
    <w:rsid w:val="00F80B62"/>
    <w:rsid w:val="00F92961"/>
    <w:rsid w:val="00FA1D65"/>
    <w:rsid w:val="00FD33D4"/>
    <w:rsid w:val="00FD7029"/>
    <w:rsid w:val="00FF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A431421D-A3A3-4E12-8847-8AE682845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223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FA1D65"/>
  </w:style>
  <w:style w:type="paragraph" w:styleId="a7">
    <w:name w:val="footer"/>
    <w:basedOn w:val="a"/>
    <w:link w:val="a8"/>
    <w:uiPriority w:val="99"/>
    <w:unhideWhenUsed/>
    <w:rsid w:val="00FA1D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FA1D65"/>
  </w:style>
  <w:style w:type="paragraph" w:styleId="a9">
    <w:name w:val="Balloon Text"/>
    <w:basedOn w:val="a"/>
    <w:link w:val="aa"/>
    <w:uiPriority w:val="99"/>
    <w:semiHidden/>
    <w:unhideWhenUsed/>
    <w:rsid w:val="001463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4632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5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15E3B-51A5-40FE-A589-7133F658A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6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iTianKong.com</Company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yaowapa klomkleang</cp:lastModifiedBy>
  <cp:revision>38</cp:revision>
  <cp:lastPrinted>2024-10-15T02:04:00Z</cp:lastPrinted>
  <dcterms:created xsi:type="dcterms:W3CDTF">2022-11-10T08:52:00Z</dcterms:created>
  <dcterms:modified xsi:type="dcterms:W3CDTF">2024-10-15T02:04:00Z</dcterms:modified>
</cp:coreProperties>
</file>